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B69" w:rsidRDefault="00631B69" w:rsidP="00045010">
      <w:pPr>
        <w:spacing w:after="0" w:line="480" w:lineRule="auto"/>
        <w:jc w:val="both"/>
        <w:rPr>
          <w:rFonts w:eastAsia="Times New Roman" w:cs="Times New Roman"/>
          <w:b/>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r>
        <w:rPr>
          <w:rFonts w:eastAsia="Times New Roman" w:cs="Times New Roman"/>
          <w:bCs/>
          <w:color w:val="0E101A"/>
          <w:szCs w:val="24"/>
        </w:rPr>
        <w:t>Asthma; Pathophysiology and Diagnosis</w:t>
      </w:r>
    </w:p>
    <w:p w:rsidR="00631B69" w:rsidRDefault="00631B69" w:rsidP="00045010">
      <w:pPr>
        <w:spacing w:line="480" w:lineRule="auto"/>
        <w:jc w:val="center"/>
        <w:rPr>
          <w:rFonts w:eastAsia="Times New Roman" w:cs="Times New Roman"/>
          <w:bCs/>
          <w:color w:val="0E101A"/>
          <w:szCs w:val="24"/>
        </w:rPr>
      </w:pPr>
      <w:r>
        <w:rPr>
          <w:rFonts w:eastAsia="Times New Roman" w:cs="Times New Roman"/>
          <w:bCs/>
          <w:color w:val="0E101A"/>
          <w:szCs w:val="24"/>
        </w:rPr>
        <w:t>Student’s name:</w:t>
      </w:r>
    </w:p>
    <w:p w:rsidR="00631B69" w:rsidRDefault="00631B69" w:rsidP="00045010">
      <w:pPr>
        <w:spacing w:line="480" w:lineRule="auto"/>
        <w:jc w:val="center"/>
        <w:rPr>
          <w:rFonts w:eastAsia="Times New Roman" w:cs="Times New Roman"/>
          <w:bCs/>
          <w:color w:val="0E101A"/>
          <w:szCs w:val="24"/>
        </w:rPr>
      </w:pPr>
      <w:r>
        <w:rPr>
          <w:rFonts w:eastAsia="Times New Roman" w:cs="Times New Roman"/>
          <w:bCs/>
          <w:color w:val="0E101A"/>
          <w:szCs w:val="24"/>
        </w:rPr>
        <w:t>University Affiliation:</w:t>
      </w:r>
    </w:p>
    <w:p w:rsidR="00631B69" w:rsidRDefault="00631B69" w:rsidP="00045010">
      <w:pPr>
        <w:spacing w:line="480" w:lineRule="auto"/>
        <w:jc w:val="center"/>
        <w:rPr>
          <w:rFonts w:eastAsia="Times New Roman" w:cs="Times New Roman"/>
          <w:bCs/>
          <w:color w:val="0E101A"/>
          <w:szCs w:val="24"/>
        </w:rPr>
      </w:pPr>
      <w:r>
        <w:rPr>
          <w:rFonts w:eastAsia="Times New Roman" w:cs="Times New Roman"/>
          <w:bCs/>
          <w:color w:val="0E101A"/>
          <w:szCs w:val="24"/>
        </w:rPr>
        <w:t>June 24, 2020</w:t>
      </w:r>
    </w:p>
    <w:p w:rsidR="00631B69" w:rsidRDefault="00631B69" w:rsidP="00045010">
      <w:pPr>
        <w:spacing w:line="480" w:lineRule="auto"/>
        <w:rPr>
          <w:rFonts w:eastAsia="Times New Roman" w:cs="Times New Roman"/>
          <w:bCs/>
          <w:color w:val="0E101A"/>
          <w:szCs w:val="24"/>
        </w:rPr>
      </w:pPr>
    </w:p>
    <w:p w:rsidR="00631B69" w:rsidRDefault="00631B69" w:rsidP="00045010">
      <w:pPr>
        <w:spacing w:line="480" w:lineRule="auto"/>
        <w:rPr>
          <w:rFonts w:eastAsia="Times New Roman" w:cs="Times New Roman"/>
          <w:bCs/>
          <w:color w:val="0E101A"/>
          <w:szCs w:val="24"/>
        </w:rPr>
      </w:pPr>
    </w:p>
    <w:p w:rsidR="00631B69" w:rsidRDefault="00631B69" w:rsidP="00045010">
      <w:pPr>
        <w:spacing w:line="480" w:lineRule="auto"/>
        <w:rPr>
          <w:rFonts w:eastAsia="Times New Roman" w:cs="Times New Roman"/>
          <w:b/>
          <w:bCs/>
          <w:color w:val="0E101A"/>
          <w:szCs w:val="24"/>
        </w:rPr>
      </w:pPr>
      <w:r>
        <w:rPr>
          <w:rFonts w:eastAsia="Times New Roman" w:cs="Times New Roman"/>
          <w:b/>
          <w:bCs/>
          <w:color w:val="0E101A"/>
          <w:szCs w:val="24"/>
        </w:rPr>
        <w:br w:type="page"/>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lastRenderedPageBreak/>
        <w:t>Pathophysiology</w:t>
      </w:r>
    </w:p>
    <w:p w:rsidR="00045010" w:rsidRPr="00045010" w:rsidRDefault="00045010" w:rsidP="00717382">
      <w:pPr>
        <w:spacing w:after="200" w:line="480" w:lineRule="auto"/>
        <w:ind w:right="720" w:firstLine="360"/>
        <w:jc w:val="both"/>
        <w:rPr>
          <w:rFonts w:eastAsia="Times New Roman" w:cs="Times New Roman"/>
          <w:color w:val="0E101A"/>
          <w:szCs w:val="24"/>
        </w:rPr>
      </w:pPr>
      <w:r w:rsidRPr="00045010">
        <w:rPr>
          <w:rFonts w:eastAsia="Times New Roman" w:cs="Times New Roman"/>
          <w:color w:val="0E101A"/>
          <w:szCs w:val="24"/>
        </w:rPr>
        <w:t>Asthma is a pulmonary disease characterized by inflammation of airways. The condition leads to the narrowing of the airways (bronchoconstriction) as the surrounding smooth muscles tighten and excessive production of mucus, which alter the normal functioning of the respiratory system. Malfunctioning of the airways that limit airflow can be as a result of:</w:t>
      </w:r>
    </w:p>
    <w:p w:rsidR="00045010" w:rsidRPr="00045010" w:rsidRDefault="00045010" w:rsidP="00717382">
      <w:pPr>
        <w:numPr>
          <w:ilvl w:val="0"/>
          <w:numId w:val="12"/>
        </w:num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Bronchoconstriction: </w:t>
      </w:r>
      <w:r w:rsidR="00235BC5">
        <w:rPr>
          <w:rFonts w:eastAsia="Times New Roman" w:cs="Times New Roman"/>
          <w:i/>
          <w:iCs/>
          <w:color w:val="0E101A"/>
          <w:szCs w:val="24"/>
        </w:rPr>
        <w:t>S</w:t>
      </w:r>
      <w:bookmarkStart w:id="0" w:name="_GoBack"/>
      <w:bookmarkEnd w:id="0"/>
      <w:r w:rsidR="00235BC5" w:rsidRPr="00045010">
        <w:rPr>
          <w:rFonts w:eastAsia="Times New Roman" w:cs="Times New Roman"/>
          <w:color w:val="0E101A"/>
          <w:szCs w:val="24"/>
        </w:rPr>
        <w:t>Muscles surrounding the bronchi and bronchioles, which are soft,</w:t>
      </w:r>
      <w:r w:rsidRPr="00045010">
        <w:rPr>
          <w:rFonts w:eastAsia="Times New Roman" w:cs="Times New Roman"/>
          <w:color w:val="0E101A"/>
          <w:szCs w:val="24"/>
        </w:rPr>
        <w:t xml:space="preserve"> tighten, the airways become smaller, and airflow from the nose or mouth to the alveoli is inhibited. It is crucial to note that narrowing of airways is a result of a response to external stimuli by the body; including irritants ( a discomforting factor to the body) and allergens (that causes a sudden reaction by the body) (</w:t>
      </w:r>
      <w:proofErr w:type="spellStart"/>
      <w:r w:rsidRPr="00045010">
        <w:rPr>
          <w:rFonts w:eastAsia="Times New Roman" w:cs="Times New Roman"/>
          <w:color w:val="0E101A"/>
          <w:szCs w:val="24"/>
        </w:rPr>
        <w:t>Bacsi</w:t>
      </w:r>
      <w:proofErr w:type="spellEnd"/>
      <w:r w:rsidRPr="00045010">
        <w:rPr>
          <w:rFonts w:eastAsia="Times New Roman" w:cs="Times New Roman"/>
          <w:color w:val="0E101A"/>
          <w:szCs w:val="24"/>
        </w:rPr>
        <w:t xml:space="preserve">, Pan, Ba, </w:t>
      </w:r>
      <w:proofErr w:type="spellStart"/>
      <w:r w:rsidRPr="00045010">
        <w:rPr>
          <w:rFonts w:eastAsia="Times New Roman" w:cs="Times New Roman"/>
          <w:color w:val="0E101A"/>
          <w:szCs w:val="24"/>
        </w:rPr>
        <w:t>Boldogh</w:t>
      </w:r>
      <w:proofErr w:type="spellEnd"/>
      <w:r w:rsidRPr="00045010">
        <w:rPr>
          <w:rFonts w:eastAsia="Times New Roman" w:cs="Times New Roman"/>
          <w:color w:val="0E101A"/>
          <w:szCs w:val="24"/>
        </w:rPr>
        <w:t>, 2016). The allergens force mast cells to release mediators aptly, such as prostaglandins, which in turn constrict the smooth muscles. Moreover, an abnormal reaction to stimuli, such as dust, cold air, and rapid body activities, may be an underlying factor. Bronchoconstriction can also arise from the side effects of anti-inflammatory drugs.</w:t>
      </w:r>
    </w:p>
    <w:p w:rsidR="00045010" w:rsidRPr="00045010" w:rsidRDefault="00045010" w:rsidP="00717382">
      <w:pPr>
        <w:numPr>
          <w:ilvl w:val="0"/>
          <w:numId w:val="12"/>
        </w:num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Remodeling of the airway: </w:t>
      </w:r>
      <w:r w:rsidRPr="00045010">
        <w:rPr>
          <w:rFonts w:eastAsia="Times New Roman" w:cs="Times New Roman"/>
          <w:color w:val="0E101A"/>
          <w:szCs w:val="24"/>
        </w:rPr>
        <w:t>a physical alteration of the structural system of cells in the respiratory system. An increase in the smooth muscle mass inhibits the airway (</w:t>
      </w:r>
      <w:proofErr w:type="spellStart"/>
      <w:r w:rsidRPr="00045010">
        <w:rPr>
          <w:rFonts w:eastAsia="Times New Roman" w:cs="Times New Roman"/>
          <w:color w:val="0E101A"/>
          <w:szCs w:val="24"/>
        </w:rPr>
        <w:t>Girodet</w:t>
      </w:r>
      <w:proofErr w:type="spellEnd"/>
      <w:r w:rsidRPr="00045010">
        <w:rPr>
          <w:rFonts w:eastAsia="Times New Roman" w:cs="Times New Roman"/>
          <w:color w:val="0E101A"/>
          <w:szCs w:val="24"/>
        </w:rPr>
        <w:t xml:space="preserve">, </w:t>
      </w:r>
      <w:proofErr w:type="spellStart"/>
      <w:r w:rsidRPr="00045010">
        <w:rPr>
          <w:rFonts w:eastAsia="Times New Roman" w:cs="Times New Roman"/>
          <w:color w:val="0E101A"/>
          <w:szCs w:val="24"/>
        </w:rPr>
        <w:t>Ozier</w:t>
      </w:r>
      <w:proofErr w:type="spellEnd"/>
      <w:r w:rsidRPr="00045010">
        <w:rPr>
          <w:rFonts w:eastAsia="Times New Roman" w:cs="Times New Roman"/>
          <w:color w:val="0E101A"/>
          <w:szCs w:val="24"/>
        </w:rPr>
        <w:t xml:space="preserve">, Bara, </w:t>
      </w:r>
      <w:proofErr w:type="spellStart"/>
      <w:r w:rsidRPr="00045010">
        <w:rPr>
          <w:rFonts w:eastAsia="Times New Roman" w:cs="Times New Roman"/>
          <w:color w:val="0E101A"/>
          <w:szCs w:val="24"/>
        </w:rPr>
        <w:t>Tunon</w:t>
      </w:r>
      <w:proofErr w:type="spellEnd"/>
      <w:r w:rsidRPr="00045010">
        <w:rPr>
          <w:rFonts w:eastAsia="Times New Roman" w:cs="Times New Roman"/>
          <w:color w:val="0E101A"/>
          <w:szCs w:val="24"/>
        </w:rPr>
        <w:t xml:space="preserve">, </w:t>
      </w:r>
      <w:proofErr w:type="spellStart"/>
      <w:r w:rsidRPr="00045010">
        <w:rPr>
          <w:rFonts w:eastAsia="Times New Roman" w:cs="Times New Roman"/>
          <w:color w:val="0E101A"/>
          <w:szCs w:val="24"/>
        </w:rPr>
        <w:t>Marthan</w:t>
      </w:r>
      <w:proofErr w:type="spellEnd"/>
      <w:r w:rsidRPr="00045010">
        <w:rPr>
          <w:rFonts w:eastAsia="Times New Roman" w:cs="Times New Roman"/>
          <w:color w:val="0E101A"/>
          <w:szCs w:val="24"/>
        </w:rPr>
        <w:t>, Berger, 2011). Frequent structural changes reported in amongst 5-10% of asthmatic patients include;</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t>i. Where the membrane's sub-basement becomes thick,</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t>ii. Hypertrophy and hyperplasia of the smooth muscles,</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lastRenderedPageBreak/>
        <w:t>iii. Where the size of blood vessels increases due to dilation,</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t>iv. Excessive production of mucus by the membranes (hyperplasia) and</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t xml:space="preserve">v. Tissue remodeling caused by </w:t>
      </w:r>
      <w:proofErr w:type="spellStart"/>
      <w:r w:rsidRPr="00045010">
        <w:rPr>
          <w:rFonts w:eastAsia="Times New Roman" w:cs="Times New Roman"/>
          <w:color w:val="0E101A"/>
          <w:szCs w:val="24"/>
        </w:rPr>
        <w:t>subepithelial</w:t>
      </w:r>
      <w:proofErr w:type="spellEnd"/>
      <w:r w:rsidRPr="00045010">
        <w:rPr>
          <w:rFonts w:eastAsia="Times New Roman" w:cs="Times New Roman"/>
          <w:color w:val="0E101A"/>
          <w:szCs w:val="24"/>
        </w:rPr>
        <w:t xml:space="preserve"> fibrosis.</w:t>
      </w:r>
    </w:p>
    <w:p w:rsidR="00045010" w:rsidRPr="00045010" w:rsidRDefault="00045010" w:rsidP="00717382">
      <w:pPr>
        <w:numPr>
          <w:ilvl w:val="0"/>
          <w:numId w:val="13"/>
        </w:numPr>
        <w:spacing w:after="200" w:line="480" w:lineRule="auto"/>
        <w:ind w:right="720"/>
        <w:jc w:val="both"/>
        <w:rPr>
          <w:rFonts w:eastAsia="Times New Roman" w:cs="Times New Roman"/>
          <w:color w:val="0E101A"/>
          <w:szCs w:val="24"/>
        </w:rPr>
      </w:pPr>
      <w:proofErr w:type="spellStart"/>
      <w:r w:rsidRPr="00045010">
        <w:rPr>
          <w:rFonts w:eastAsia="Times New Roman" w:cs="Times New Roman"/>
          <w:i/>
          <w:iCs/>
          <w:color w:val="0E101A"/>
          <w:szCs w:val="24"/>
        </w:rPr>
        <w:t>Hyperresponsiveness</w:t>
      </w:r>
      <w:proofErr w:type="spellEnd"/>
      <w:r w:rsidRPr="00045010">
        <w:rPr>
          <w:rFonts w:eastAsia="Times New Roman" w:cs="Times New Roman"/>
          <w:i/>
          <w:iCs/>
          <w:color w:val="0E101A"/>
          <w:szCs w:val="24"/>
        </w:rPr>
        <w:t xml:space="preserve"> of the airway: </w:t>
      </w:r>
      <w:r w:rsidRPr="00045010">
        <w:rPr>
          <w:rFonts w:eastAsia="Times New Roman" w:cs="Times New Roman"/>
          <w:color w:val="0E101A"/>
          <w:szCs w:val="24"/>
        </w:rPr>
        <w:t xml:space="preserve">Exposure to allergens, such as dust, </w:t>
      </w:r>
      <w:proofErr w:type="gramStart"/>
      <w:r w:rsidRPr="00045010">
        <w:rPr>
          <w:rFonts w:eastAsia="Times New Roman" w:cs="Times New Roman"/>
          <w:color w:val="0E101A"/>
          <w:szCs w:val="24"/>
        </w:rPr>
        <w:t>trigger</w:t>
      </w:r>
      <w:proofErr w:type="gramEnd"/>
      <w:r w:rsidRPr="00045010">
        <w:rPr>
          <w:rFonts w:eastAsia="Times New Roman" w:cs="Times New Roman"/>
          <w:color w:val="0E101A"/>
          <w:szCs w:val="24"/>
        </w:rPr>
        <w:t xml:space="preserve"> an exaggerated response by the </w:t>
      </w:r>
      <w:proofErr w:type="spellStart"/>
      <w:r w:rsidRPr="00045010">
        <w:rPr>
          <w:rFonts w:eastAsia="Times New Roman" w:cs="Times New Roman"/>
          <w:color w:val="0E101A"/>
          <w:szCs w:val="24"/>
        </w:rPr>
        <w:t>Broncho</w:t>
      </w:r>
      <w:proofErr w:type="spellEnd"/>
      <w:r w:rsidRPr="00045010">
        <w:rPr>
          <w:rFonts w:eastAsia="Times New Roman" w:cs="Times New Roman"/>
          <w:color w:val="0E101A"/>
          <w:szCs w:val="24"/>
        </w:rPr>
        <w:t xml:space="preserve"> constrictors. Instead of relaxing, airways are forced to be abnormally small, restricting airflow. The response is usually the first phase of an asthma attack.</w:t>
      </w:r>
    </w:p>
    <w:p w:rsidR="00045010" w:rsidRPr="00045010" w:rsidRDefault="00045010" w:rsidP="00717382">
      <w:pPr>
        <w:numPr>
          <w:ilvl w:val="0"/>
          <w:numId w:val="13"/>
        </w:num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Airway edema: </w:t>
      </w:r>
      <w:r w:rsidRPr="00045010">
        <w:rPr>
          <w:rFonts w:eastAsia="Times New Roman" w:cs="Times New Roman"/>
          <w:color w:val="0E101A"/>
          <w:szCs w:val="24"/>
        </w:rPr>
        <w:t>Upper Airway Edema (UAE) is responsible for the excessive production of mucus due to thickened muscle plugs. The subsequent retention of mucus causes blockage of the air pathway and, as a result, causes asphyxiation. Edema as a contributor to a malfunctioning airway is severely fatal with a high mortality rate (</w:t>
      </w:r>
      <w:proofErr w:type="spellStart"/>
      <w:r w:rsidRPr="00045010">
        <w:rPr>
          <w:rFonts w:eastAsia="Times New Roman" w:cs="Times New Roman"/>
          <w:color w:val="0E101A"/>
          <w:szCs w:val="24"/>
        </w:rPr>
        <w:t>Farkas</w:t>
      </w:r>
      <w:proofErr w:type="spellEnd"/>
      <w:r w:rsidRPr="00045010">
        <w:rPr>
          <w:rFonts w:eastAsia="Times New Roman" w:cs="Times New Roman"/>
          <w:color w:val="0E101A"/>
          <w:szCs w:val="24"/>
        </w:rPr>
        <w:t>, 2010). UAE is usually manifested in acute stages of the disease and due to progressive inflammation. </w:t>
      </w:r>
    </w:p>
    <w:p w:rsidR="00717382"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Inflammation of the Air Pathway</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b/>
          <w:bCs/>
          <w:color w:val="0E101A"/>
          <w:szCs w:val="24"/>
        </w:rPr>
        <w:t> </w:t>
      </w:r>
      <w:r w:rsidRPr="00045010">
        <w:rPr>
          <w:rFonts w:eastAsia="Times New Roman" w:cs="Times New Roman"/>
          <w:color w:val="0E101A"/>
          <w:szCs w:val="24"/>
        </w:rPr>
        <w:t xml:space="preserve">The inflammation of organs of the pathway has a focal role in asthma's pathophysiology. Highlighted in the meaning of asthma, swelling of the air pathway includes an association of numerous cell types and various arbiters constituting the airways that inevitably brings about the trademark pathophysiological highlights of the sickness: bronchial irritation and flow of air restriction that bring about repetitive episodes of coughing, wheeze, and difficulty in breathing. How these intuitive occasions happen and lead to clinical asthma are as yet under medical analysis. Also, albeit </w:t>
      </w:r>
      <w:r w:rsidRPr="00045010">
        <w:rPr>
          <w:rFonts w:eastAsia="Times New Roman" w:cs="Times New Roman"/>
          <w:color w:val="0E101A"/>
          <w:szCs w:val="24"/>
        </w:rPr>
        <w:lastRenderedPageBreak/>
        <w:t>particular phenotypes of asthma exist (e.g., discontinuous, persevering, side effects of drugs, or severe asthma), inflammation of the airways remains a steady pattern. An example of airway inflammation in asthma, nonetheless, doesn't shift contingent on the span of the illness, perseverance, furthermore, the severity of the disease. It is easy to predict the cell profile and the reaction of the primary cells in asthma.</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Role of inflammatory cells</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Inflammatory primary effector cells that are crucial in asthma include, but are not limited to;</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Lymphocytes: </w:t>
      </w:r>
      <w:r w:rsidRPr="00045010">
        <w:rPr>
          <w:rFonts w:eastAsia="Times New Roman" w:cs="Times New Roman"/>
          <w:color w:val="0E101A"/>
          <w:szCs w:val="24"/>
        </w:rPr>
        <w:t>Th2-cytokine, a subpopulation of lymphocytes, is a contributor to airway inflammation as it is responsible for the excessive production of Immunoglobulin E (</w:t>
      </w:r>
      <w:proofErr w:type="spellStart"/>
      <w:r w:rsidRPr="00045010">
        <w:rPr>
          <w:rFonts w:eastAsia="Times New Roman" w:cs="Times New Roman"/>
          <w:color w:val="0E101A"/>
          <w:szCs w:val="24"/>
        </w:rPr>
        <w:t>IgE</w:t>
      </w:r>
      <w:proofErr w:type="spellEnd"/>
      <w:r w:rsidRPr="00045010">
        <w:rPr>
          <w:rFonts w:eastAsia="Times New Roman" w:cs="Times New Roman"/>
          <w:color w:val="0E101A"/>
          <w:szCs w:val="24"/>
        </w:rPr>
        <w:t>) and the hyper response by the airway. Together with other resident cells, Th2-cytokine significantly causes the remodeling of the airway.</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Eosinophil: </w:t>
      </w:r>
      <w:r w:rsidRPr="00045010">
        <w:rPr>
          <w:rFonts w:eastAsia="Times New Roman" w:cs="Times New Roman"/>
          <w:color w:val="0E101A"/>
          <w:szCs w:val="24"/>
        </w:rPr>
        <w:t>The eosinophil cells are responsible for leukotriene production (an eicosanoid inflammatory mediator family). Eosinophil creates a suitable environment for the production of pro-inflammatory enzymes such as histamine and prostaglandins. Moreover, it manifests a wide variety of pro-inflammatory cytokines.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Mast cells: </w:t>
      </w:r>
      <w:r w:rsidRPr="00045010">
        <w:rPr>
          <w:rFonts w:eastAsia="Times New Roman" w:cs="Times New Roman"/>
          <w:color w:val="0E101A"/>
          <w:szCs w:val="24"/>
        </w:rPr>
        <w:t xml:space="preserve">Effectively react to osmotic stimuli and allergic reaction, triggering the release of </w:t>
      </w:r>
      <w:proofErr w:type="spellStart"/>
      <w:r w:rsidRPr="00045010">
        <w:rPr>
          <w:rFonts w:eastAsia="Times New Roman" w:cs="Times New Roman"/>
          <w:color w:val="0E101A"/>
          <w:szCs w:val="24"/>
        </w:rPr>
        <w:t>Broncho</w:t>
      </w:r>
      <w:proofErr w:type="spellEnd"/>
      <w:r w:rsidRPr="00045010">
        <w:rPr>
          <w:rFonts w:eastAsia="Times New Roman" w:cs="Times New Roman"/>
          <w:color w:val="0E101A"/>
          <w:szCs w:val="24"/>
        </w:rPr>
        <w:t xml:space="preserve"> constrictor mediators by the activated mucosal cells. An increase in the number of mast cells makes the airway vulnerable to the hyper response. Mast cells are also responsible for the production of cytokines.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lastRenderedPageBreak/>
        <w:t>Dendritic cells: </w:t>
      </w:r>
      <w:r w:rsidRPr="00045010">
        <w:rPr>
          <w:rFonts w:eastAsia="Times New Roman" w:cs="Times New Roman"/>
          <w:color w:val="0E101A"/>
          <w:szCs w:val="24"/>
        </w:rPr>
        <w:t>Work as vital antigen-giving cells that cooperate with allergens from the surface of the airway and afterward relocate to local lymph nodes to assist with cells responsible for the regulation and, finally, stimulate the Th2 cell creation from credulous T cells.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Epithelial cells: </w:t>
      </w:r>
      <w:r w:rsidRPr="00045010">
        <w:rPr>
          <w:rFonts w:eastAsia="Times New Roman" w:cs="Times New Roman"/>
          <w:color w:val="0E101A"/>
          <w:szCs w:val="24"/>
        </w:rPr>
        <w:t>The epithelium of the airway is another lining cell engaged with asthma. The production of incendiary mediators, recruitment and actuation of incendiary cells, and contamination by infections of the respiratory system can make epithelial cells produce progressively inflammatory mediators or to harm the epithelium itself. The repair procedure, following an injury to the epithelium, might be irregular in asthma in this manner, facilitating the obstructive lesions that take place in asthma.</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Contributing Factors of Asthma</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Comprehension of asthma pathogenesis and inconspicuous functionality now incorporates the idea that genetic and environmental connections are necessary variables in the advancement of airway aggravation and inevitable change in the aspiratory physiology that is normal for clinical asthma. The factors addressed herein are crucial in the pathogenesis of asthma.</w:t>
      </w:r>
    </w:p>
    <w:p w:rsidR="00717382" w:rsidRDefault="00045010" w:rsidP="00717382">
      <w:pPr>
        <w:spacing w:after="200" w:line="480" w:lineRule="auto"/>
        <w:ind w:right="720"/>
        <w:jc w:val="both"/>
        <w:rPr>
          <w:rFonts w:eastAsia="Times New Roman" w:cs="Times New Roman"/>
          <w:i/>
          <w:iCs/>
          <w:color w:val="0E101A"/>
          <w:szCs w:val="24"/>
        </w:rPr>
      </w:pPr>
      <w:proofErr w:type="gramStart"/>
      <w:r w:rsidRPr="00045010">
        <w:rPr>
          <w:rFonts w:eastAsia="Times New Roman" w:cs="Times New Roman"/>
          <w:i/>
          <w:iCs/>
          <w:color w:val="0E101A"/>
          <w:szCs w:val="24"/>
        </w:rPr>
        <w:t>Genetics.</w:t>
      </w:r>
      <w:proofErr w:type="gramEnd"/>
    </w:p>
    <w:p w:rsidR="00717382"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i/>
          <w:iCs/>
          <w:color w:val="0E101A"/>
          <w:szCs w:val="24"/>
        </w:rPr>
        <w:t> </w:t>
      </w:r>
      <w:r w:rsidRPr="00045010">
        <w:rPr>
          <w:rFonts w:eastAsia="Times New Roman" w:cs="Times New Roman"/>
          <w:color w:val="0E101A"/>
          <w:szCs w:val="24"/>
        </w:rPr>
        <w:t xml:space="preserve">It is very much perceived that asthma has an inheritable part of how it is </w:t>
      </w:r>
      <w:proofErr w:type="gramStart"/>
      <w:r w:rsidRPr="00045010">
        <w:rPr>
          <w:rFonts w:eastAsia="Times New Roman" w:cs="Times New Roman"/>
          <w:color w:val="0E101A"/>
          <w:szCs w:val="24"/>
        </w:rPr>
        <w:t>expressed,</w:t>
      </w:r>
      <w:proofErr w:type="gramEnd"/>
      <w:r w:rsidRPr="00045010">
        <w:rPr>
          <w:rFonts w:eastAsia="Times New Roman" w:cs="Times New Roman"/>
          <w:color w:val="0E101A"/>
          <w:szCs w:val="24"/>
        </w:rPr>
        <w:t xml:space="preserve"> however, the hereditary qualities engaged with the possible improvement of asthma stay an intricate and fragmented picture (Holgate 1999). Until this point, numerous attributes have been discovered that either involved with or connected to asthma's presence and some genetic features. The multifaceted nature of their inclusion in </w:t>
      </w:r>
      <w:r w:rsidRPr="00045010">
        <w:rPr>
          <w:rFonts w:eastAsia="Times New Roman" w:cs="Times New Roman"/>
          <w:color w:val="0E101A"/>
          <w:szCs w:val="24"/>
        </w:rPr>
        <w:lastRenderedPageBreak/>
        <w:t xml:space="preserve">clinical asthma is highlighted by linkages to various phenotypic attributes, but not the pathophysiologic infection </w:t>
      </w:r>
      <w:proofErr w:type="gramStart"/>
      <w:r w:rsidRPr="00045010">
        <w:rPr>
          <w:rFonts w:eastAsia="Times New Roman" w:cs="Times New Roman"/>
          <w:color w:val="0E101A"/>
          <w:szCs w:val="24"/>
        </w:rPr>
        <w:t>process,</w:t>
      </w:r>
      <w:proofErr w:type="gramEnd"/>
      <w:r w:rsidRPr="00045010">
        <w:rPr>
          <w:rFonts w:eastAsia="Times New Roman" w:cs="Times New Roman"/>
          <w:color w:val="0E101A"/>
          <w:szCs w:val="24"/>
        </w:rPr>
        <w:t xml:space="preserve"> or clinical envision itself. The significance of hereditary qualities in </w:t>
      </w:r>
      <w:proofErr w:type="spellStart"/>
      <w:r w:rsidRPr="00045010">
        <w:rPr>
          <w:rFonts w:eastAsia="Times New Roman" w:cs="Times New Roman"/>
          <w:color w:val="0E101A"/>
          <w:szCs w:val="24"/>
        </w:rPr>
        <w:t>IgE</w:t>
      </w:r>
      <w:proofErr w:type="spellEnd"/>
      <w:r w:rsidRPr="00045010">
        <w:rPr>
          <w:rFonts w:eastAsia="Times New Roman" w:cs="Times New Roman"/>
          <w:color w:val="0E101A"/>
          <w:szCs w:val="24"/>
        </w:rPr>
        <w:t xml:space="preserve"> creation, </w:t>
      </w:r>
      <w:proofErr w:type="spellStart"/>
      <w:r w:rsidRPr="00045010">
        <w:rPr>
          <w:rFonts w:eastAsia="Times New Roman" w:cs="Times New Roman"/>
          <w:color w:val="0E101A"/>
          <w:szCs w:val="24"/>
        </w:rPr>
        <w:t>hyperresponsiveness</w:t>
      </w:r>
      <w:proofErr w:type="spellEnd"/>
      <w:r w:rsidRPr="00045010">
        <w:rPr>
          <w:rFonts w:eastAsia="Times New Roman" w:cs="Times New Roman"/>
          <w:color w:val="0E101A"/>
          <w:szCs w:val="24"/>
        </w:rPr>
        <w:t xml:space="preserve"> of the airway, and a broken guideline of the production of incendiary mediators (for example, chemokine, growth factors, and development factors) has suitably caught a lot of consideration. Likewise, health practitioners are researching hereditary varieties that may decide the reaction to treatment and therapy. The importance of polymorphisms determining responsiveness to treatments by corticosteroid and beta-adrenergic receptors is also of expanding interest.</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Ecological Factors </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Two significant environmental elements are noticeably the most significant in the development, constancy, and conceivably seriousness of asthma: viral respiratory contaminations and allergens. In the vulnerable host, and at a crucial time of advancement (such as physiological and immunological), both respiratory contaminations and allergens affect asthma improvement and its probable ingenuity. It is additionally clear that exposure to allergens, unfavorably susceptible refinement, and respiratory diseases are not discrete elements; however, they work together in the inevitable advancement of asthma.</w:t>
      </w:r>
    </w:p>
    <w:p w:rsidR="00045010" w:rsidRPr="00045010" w:rsidRDefault="00045010" w:rsidP="00717382">
      <w:pPr>
        <w:spacing w:after="200" w:line="480" w:lineRule="auto"/>
        <w:ind w:right="720"/>
        <w:jc w:val="both"/>
        <w:rPr>
          <w:rFonts w:eastAsia="Times New Roman" w:cs="Times New Roman"/>
          <w:color w:val="0E101A"/>
          <w:szCs w:val="24"/>
        </w:rPr>
      </w:pPr>
      <w:proofErr w:type="gramStart"/>
      <w:r w:rsidRPr="00045010">
        <w:rPr>
          <w:rFonts w:eastAsia="Times New Roman" w:cs="Times New Roman"/>
          <w:i/>
          <w:iCs/>
          <w:color w:val="0E101A"/>
          <w:szCs w:val="24"/>
        </w:rPr>
        <w:t>Sex.</w:t>
      </w:r>
      <w:proofErr w:type="gramEnd"/>
      <w:r w:rsidRPr="00045010">
        <w:rPr>
          <w:rFonts w:eastAsia="Times New Roman" w:cs="Times New Roman"/>
          <w:i/>
          <w:iCs/>
          <w:color w:val="0E101A"/>
          <w:szCs w:val="24"/>
        </w:rPr>
        <w:t> </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 xml:space="preserve">The predominance of asthma is higher in young men in the early stages of development. Nevertheless, during phases of puberty, the sex proportion realigns itself, and asthma shows up dominatingly in ladies. How explicitly gender and the sex </w:t>
      </w:r>
      <w:r w:rsidRPr="00045010">
        <w:rPr>
          <w:rFonts w:eastAsia="Times New Roman" w:cs="Times New Roman"/>
          <w:color w:val="0E101A"/>
          <w:szCs w:val="24"/>
        </w:rPr>
        <w:lastRenderedPageBreak/>
        <w:t>hormones, or related hormone age, are connected to asthma have not conclusively been established; however, they may be critical to the ailment's genesis and recurrence.</w:t>
      </w:r>
    </w:p>
    <w:p w:rsidR="00045010" w:rsidRPr="00045010" w:rsidRDefault="00045010" w:rsidP="00717382">
      <w:pPr>
        <w:spacing w:after="200" w:line="480" w:lineRule="auto"/>
        <w:ind w:right="720"/>
        <w:jc w:val="both"/>
        <w:rPr>
          <w:rFonts w:eastAsia="Times New Roman" w:cs="Times New Roman"/>
          <w:color w:val="0E101A"/>
          <w:szCs w:val="24"/>
        </w:rPr>
      </w:pPr>
      <w:proofErr w:type="gramStart"/>
      <w:r w:rsidRPr="00045010">
        <w:rPr>
          <w:rFonts w:eastAsia="Times New Roman" w:cs="Times New Roman"/>
          <w:i/>
          <w:iCs/>
          <w:color w:val="0E101A"/>
          <w:szCs w:val="24"/>
        </w:rPr>
        <w:t>Respiratory diseases.</w:t>
      </w:r>
      <w:proofErr w:type="gramEnd"/>
      <w:r w:rsidRPr="00045010">
        <w:rPr>
          <w:rFonts w:eastAsia="Times New Roman" w:cs="Times New Roman"/>
          <w:i/>
          <w:iCs/>
          <w:color w:val="0E101A"/>
          <w:szCs w:val="24"/>
        </w:rPr>
        <w:t> </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 xml:space="preserve">Various respiratory infections have been related to the initiation or advancement of asthma during the early stages of infancy. </w:t>
      </w:r>
      <w:proofErr w:type="spellStart"/>
      <w:r w:rsidRPr="00045010">
        <w:rPr>
          <w:rFonts w:eastAsia="Times New Roman" w:cs="Times New Roman"/>
          <w:color w:val="0E101A"/>
          <w:szCs w:val="24"/>
        </w:rPr>
        <w:t>Parainfluenza</w:t>
      </w:r>
      <w:proofErr w:type="spellEnd"/>
      <w:r w:rsidRPr="00045010">
        <w:rPr>
          <w:rFonts w:eastAsia="Times New Roman" w:cs="Times New Roman"/>
          <w:color w:val="0E101A"/>
          <w:szCs w:val="24"/>
        </w:rPr>
        <w:t xml:space="preserve"> and respiratory syncytial infection (RSV) </w:t>
      </w:r>
      <w:proofErr w:type="gramStart"/>
      <w:r w:rsidRPr="00045010">
        <w:rPr>
          <w:rFonts w:eastAsia="Times New Roman" w:cs="Times New Roman"/>
          <w:color w:val="0E101A"/>
          <w:szCs w:val="24"/>
        </w:rPr>
        <w:t>infection specifically, lead</w:t>
      </w:r>
      <w:proofErr w:type="gramEnd"/>
      <w:r w:rsidRPr="00045010">
        <w:rPr>
          <w:rFonts w:eastAsia="Times New Roman" w:cs="Times New Roman"/>
          <w:color w:val="0E101A"/>
          <w:szCs w:val="24"/>
        </w:rPr>
        <w:t xml:space="preserve"> to bronchiolitis that matches numerous highlights of asthma experienced at infancy. Various long haul forthcoming investigations of youngsters admitted to the emergency clinic with recorded RSV have indicated that roughly 40 percent of these newborn children will subsequently keep on wheezing or develop asthma in progressive years. Rhinovirus diseases that manifest symptoms in early life likewise are rising as hazardous factors for repetitive wheezing. Also, proof likewise shows that specific respiratory diseases during the early stages of human development, including respiratory syncytial virus and measles or rehashed viral diseases, can ensure against the advancement of asthma. The question of hygiene and the role it plays in asthma proposes that presentation to contaminations during infancy impacts the improvement of a kid's insusceptible immune system along a pathway to resistance to allergens, prompting a decreased danger of asthma and other unfavorably susceptible respiratory sicknesses. Even though this theory on hygiene keeps on being explored, this affiliation may clarify the watched relationship between huge family size, increased number of births, childcare participation, and a decreased danger of asthma. The impact of aforementioned viral respiratory contaminations on the reoccurrence of asthma may rely upon cooperation with the atopic states, crucially impacting the airway's </w:t>
      </w:r>
      <w:r w:rsidRPr="00045010">
        <w:rPr>
          <w:rFonts w:eastAsia="Times New Roman" w:cs="Times New Roman"/>
          <w:color w:val="0E101A"/>
          <w:szCs w:val="24"/>
        </w:rPr>
        <w:lastRenderedPageBreak/>
        <w:t>reaction to viral diseases, and viral contaminations, which may then impact the hypersensitivity to allergens.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      Other significant contributing factors include allergens such as animal fur, dust, and pollen that trigger exaggerated reactions. Air pollution has also been fronted as a significant factor due to the increased inhalation of contaminated air by human beings. Obesity might also prove to be a hazardous factor for asthma due to the production of incendiary, inflammatory mediators that lead to an irregular flow of air. Furthermore, the use of tobacco and smoking weakens the respiratory system, making users vulnerable to asthma attacks.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Diagnosis of Asthma</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      </w:t>
      </w:r>
      <w:r w:rsidRPr="00045010">
        <w:rPr>
          <w:rFonts w:eastAsia="Times New Roman" w:cs="Times New Roman"/>
          <w:color w:val="0E101A"/>
          <w:szCs w:val="24"/>
        </w:rPr>
        <w:t>Asthma is manifested in four stages, and earlier diagnosis can help regulate the severity of the respiratory disease. The four stages of the condition can be categorized as; intermittent, mild persistent, moderate, and severe. Asthma portrays similar symptoms to many respiratory diseases, including; persistent cough, tightening of the chest cavity, wheezing, and difficulty breathing. Discoloring and paleness of lips, eyes, and fingernails can be visible in severe stages of the disease.</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Diagnostic Tests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Assessment of Individual and Clinical History</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 xml:space="preserve">      The primary care physician (PCP) will ask inquiries to comprehend the symptoms presented and their possible causes. It is vital to be prepared to address inquiries concerning family ancestry, the medication being taken, and the general lifestyle. Any </w:t>
      </w:r>
      <w:r w:rsidRPr="00045010">
        <w:rPr>
          <w:rFonts w:eastAsia="Times New Roman" w:cs="Times New Roman"/>
          <w:color w:val="0E101A"/>
          <w:szCs w:val="24"/>
        </w:rPr>
        <w:lastRenderedPageBreak/>
        <w:t>current physical issues must also be raised. The brevity of breath, wheezing, chest tightening, and persistent cough are asthma indicators. A background that is characterized by hypersensitivities or excessive inflammation of the skin prompts the vulnerability of asthma. History in a family ancestry of respiratory infections, sensitivities, or dermatitis is a contributing factor as well. The PCP must be informed regarding any exposure to ecological components that can intensify asthma at workplaces and home settings. For instance, these might incorporate association with pets, tobacco, and vermin dust. The specialist will also ask about the symptoms shown when experiencing a common cold.</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Physical Examination</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If the primary care physician thinks you have asthma, a physical test will be done. They will examine ears, eyes, skin, throat, nose, lungs, and chest. The test effectively involves a functionality test of the lungs to distinguish how well you breathe out the air from your lungs. Likewise, an X-ray image of the sinuses or lungs may be required. A physical test at that point permits the PCP to review the patient's health.</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Lung Functionality Test</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 xml:space="preserve">To affirm that the patient suffers from asthma, the primary care physician may have to take at least one breathing test known as lung functioning tests. These tests measure the rate of breathing. The functioning tests are frequently done when breathing under medication known as a bronchodilator, which enhances airflow by opening airways. If the patient's lung functioning improves a great deal with the utilization of the medicine, the patient most likely has asthma. The primary care physician may likewise recommend a preliminary with asthma medication to check any significant </w:t>
      </w:r>
      <w:r w:rsidRPr="00045010">
        <w:rPr>
          <w:rFonts w:eastAsia="Times New Roman" w:cs="Times New Roman"/>
          <w:color w:val="0E101A"/>
          <w:szCs w:val="24"/>
        </w:rPr>
        <w:lastRenderedPageBreak/>
        <w:t>improvements. Regular lung functioning tests used to analyze asthma include peak airflow and provocation tests.</w:t>
      </w:r>
    </w:p>
    <w:p w:rsidR="00717382" w:rsidRDefault="00717382" w:rsidP="00717382">
      <w:pPr>
        <w:spacing w:after="200" w:line="480" w:lineRule="auto"/>
        <w:ind w:right="720"/>
        <w:jc w:val="both"/>
        <w:rPr>
          <w:rFonts w:eastAsia="Times New Roman" w:cs="Times New Roman"/>
          <w:b/>
          <w:bCs/>
          <w:color w:val="0E101A"/>
          <w:szCs w:val="24"/>
        </w:rPr>
      </w:pPr>
    </w:p>
    <w:p w:rsidR="004D263D" w:rsidRDefault="004D263D" w:rsidP="00C721B8">
      <w:pPr>
        <w:pStyle w:val="NormalWeb"/>
        <w:spacing w:before="0" w:beforeAutospacing="0" w:after="0" w:afterAutospacing="0" w:line="480" w:lineRule="auto"/>
        <w:rPr>
          <w:rStyle w:val="Strong"/>
          <w:color w:val="0E101A"/>
        </w:rPr>
      </w:pPr>
    </w:p>
    <w:p w:rsidR="004D263D" w:rsidRDefault="004D263D" w:rsidP="00C721B8">
      <w:pPr>
        <w:pStyle w:val="NormalWeb"/>
        <w:spacing w:before="0" w:beforeAutospacing="0" w:after="0" w:afterAutospacing="0" w:line="480" w:lineRule="auto"/>
        <w:rPr>
          <w:rStyle w:val="Strong"/>
          <w:color w:val="0E101A"/>
        </w:rPr>
      </w:pPr>
    </w:p>
    <w:p w:rsidR="00C721B8" w:rsidRDefault="00C721B8" w:rsidP="00C721B8">
      <w:pPr>
        <w:pStyle w:val="NormalWeb"/>
        <w:spacing w:before="0" w:beforeAutospacing="0" w:after="0" w:afterAutospacing="0" w:line="480" w:lineRule="auto"/>
        <w:rPr>
          <w:color w:val="0E101A"/>
        </w:rPr>
      </w:pPr>
      <w:r>
        <w:rPr>
          <w:rStyle w:val="Strong"/>
          <w:color w:val="0E101A"/>
        </w:rPr>
        <w:t>Differential Diagnosis for Asthma</w:t>
      </w:r>
    </w:p>
    <w:p w:rsidR="00C721B8" w:rsidRDefault="00C721B8" w:rsidP="00C721B8">
      <w:pPr>
        <w:pStyle w:val="NormalWeb"/>
        <w:spacing w:before="0" w:beforeAutospacing="0" w:after="0" w:afterAutospacing="0" w:line="480" w:lineRule="auto"/>
        <w:rPr>
          <w:rStyle w:val="Emphasis"/>
          <w:color w:val="0E101A"/>
        </w:rPr>
      </w:pPr>
    </w:p>
    <w:p w:rsidR="00C721B8" w:rsidRDefault="00C721B8" w:rsidP="004D263D">
      <w:pPr>
        <w:pStyle w:val="NormalWeb"/>
        <w:spacing w:before="0" w:beforeAutospacing="0" w:after="0" w:afterAutospacing="0" w:line="480" w:lineRule="auto"/>
        <w:jc w:val="both"/>
        <w:rPr>
          <w:color w:val="0E101A"/>
        </w:rPr>
      </w:pPr>
      <w:proofErr w:type="gramStart"/>
      <w:r>
        <w:rPr>
          <w:rStyle w:val="Emphasis"/>
          <w:color w:val="0E101A"/>
        </w:rPr>
        <w:t>Habitual cough and Immunodeficiency of Infants.</w:t>
      </w:r>
      <w:proofErr w:type="gramEnd"/>
    </w:p>
    <w:p w:rsidR="00C721B8" w:rsidRDefault="00C721B8" w:rsidP="004D263D">
      <w:pPr>
        <w:pStyle w:val="NormalWeb"/>
        <w:spacing w:before="0" w:beforeAutospacing="0" w:after="0" w:afterAutospacing="0" w:line="480" w:lineRule="auto"/>
        <w:ind w:firstLine="720"/>
        <w:jc w:val="both"/>
        <w:rPr>
          <w:color w:val="0E101A"/>
        </w:rPr>
      </w:pPr>
      <w:r>
        <w:rPr>
          <w:color w:val="0E101A"/>
        </w:rPr>
        <w:t xml:space="preserve">During infancy, respiratory infections that cause coughing </w:t>
      </w:r>
      <w:proofErr w:type="gramStart"/>
      <w:r>
        <w:rPr>
          <w:color w:val="0E101A"/>
        </w:rPr>
        <w:t>is</w:t>
      </w:r>
      <w:proofErr w:type="gramEnd"/>
      <w:r>
        <w:rPr>
          <w:color w:val="0E101A"/>
        </w:rPr>
        <w:t xml:space="preserve"> a relentless issue, which needs excellent distinction from asthma. Interminable cough with purulent sputum is a reasonable cause for concern in kids and isn't generally an indication of asthma. Respiratory disease introducing purulent sputum can intensify asthma in infants recently determined to have asthma. There is a more prominent need to prohibit fundamental ailments at an early stage of development. For infants, wheezing can be a hypersensitive case (i.e., asthma) or non-unfavorably susceptible reaction. Non-unfavorably susceptible wheezing in kids happens during acute diseases, including viral bronchiolitis. Hacking and wheezing in bronchiolitis are hard to recognize from asthma. The differential analysis of kids with visit respiratory contamination and wheezing ought to incorporate; Pneumonia, Bronchiolitis, Cystic fibrosis, </w:t>
      </w:r>
      <w:proofErr w:type="spellStart"/>
      <w:r>
        <w:rPr>
          <w:color w:val="0E101A"/>
        </w:rPr>
        <w:t>Broncho</w:t>
      </w:r>
      <w:proofErr w:type="spellEnd"/>
      <w:r>
        <w:rPr>
          <w:color w:val="0E101A"/>
        </w:rPr>
        <w:t xml:space="preserve"> pulmonary dysplasia (in untimely babies), Essential </w:t>
      </w:r>
      <w:proofErr w:type="spellStart"/>
      <w:r>
        <w:rPr>
          <w:color w:val="0E101A"/>
        </w:rPr>
        <w:t>ciliary</w:t>
      </w:r>
      <w:proofErr w:type="spellEnd"/>
      <w:r>
        <w:rPr>
          <w:color w:val="0E101A"/>
        </w:rPr>
        <w:t xml:space="preserve"> dyskinesia condition, and, a susceptible immune system. Medical examinations are not sufficient enough to diagnose a child presented with chronic coughing due to the similarity in symptoms for respiratory ailments. Furthermore, to effectively analyze the strength of the infant's immune systems, </w:t>
      </w:r>
      <w:proofErr w:type="spellStart"/>
      <w:r>
        <w:rPr>
          <w:color w:val="0E101A"/>
        </w:rPr>
        <w:t>Immuno</w:t>
      </w:r>
      <w:proofErr w:type="spellEnd"/>
      <w:r>
        <w:rPr>
          <w:color w:val="0E101A"/>
        </w:rPr>
        <w:t>-globin tests by a pediatrician are advised.</w:t>
      </w:r>
    </w:p>
    <w:p w:rsidR="00C721B8" w:rsidRDefault="00C721B8" w:rsidP="004D263D">
      <w:pPr>
        <w:pStyle w:val="NormalWeb"/>
        <w:spacing w:before="0" w:beforeAutospacing="0" w:after="0" w:afterAutospacing="0" w:line="480" w:lineRule="auto"/>
        <w:jc w:val="both"/>
        <w:rPr>
          <w:color w:val="0E101A"/>
        </w:rPr>
      </w:pPr>
      <w:r>
        <w:rPr>
          <w:rStyle w:val="Emphasis"/>
          <w:color w:val="0E101A"/>
        </w:rPr>
        <w:lastRenderedPageBreak/>
        <w:t>Vocal Cord dysfunction and Airway obstruction</w:t>
      </w:r>
    </w:p>
    <w:p w:rsidR="00C721B8" w:rsidRDefault="00C721B8" w:rsidP="004D263D">
      <w:pPr>
        <w:pStyle w:val="NormalWeb"/>
        <w:spacing w:before="0" w:beforeAutospacing="0" w:after="0" w:afterAutospacing="0" w:line="480" w:lineRule="auto"/>
        <w:ind w:firstLine="720"/>
        <w:jc w:val="both"/>
        <w:rPr>
          <w:color w:val="0E101A"/>
        </w:rPr>
      </w:pPr>
      <w:r>
        <w:rPr>
          <w:color w:val="0E101A"/>
        </w:rPr>
        <w:t>Cases of vocal dysfunction can be suspected when there is a structural abnormally in the anatomy of the respiratory system. The larynx and nasal cavity can be subsequently affected, causing the manifestation of asthma symptoms. An endoscopy test of the throat is highly suggested when the case is suspected. When there is a foreign body stuck in the airway, coughing, wheezing, and asphyxiation, which are characteristic of asthma, can be experienced. It is essential to perform a chest x-ray to get a clear view of whether there are tight foreign bodies.</w:t>
      </w:r>
    </w:p>
    <w:p w:rsidR="00C721B8" w:rsidRDefault="00C721B8" w:rsidP="004D263D">
      <w:pPr>
        <w:pStyle w:val="NormalWeb"/>
        <w:spacing w:before="0" w:beforeAutospacing="0" w:after="0" w:afterAutospacing="0" w:line="480" w:lineRule="auto"/>
        <w:jc w:val="both"/>
        <w:rPr>
          <w:color w:val="0E101A"/>
        </w:rPr>
      </w:pPr>
      <w:r>
        <w:rPr>
          <w:rStyle w:val="Emphasis"/>
          <w:color w:val="0E101A"/>
        </w:rPr>
        <w:t>Bronchiectasis </w:t>
      </w:r>
    </w:p>
    <w:p w:rsidR="00C721B8" w:rsidRDefault="00C721B8" w:rsidP="004D263D">
      <w:pPr>
        <w:pStyle w:val="NormalWeb"/>
        <w:spacing w:before="0" w:beforeAutospacing="0" w:after="0" w:afterAutospacing="0" w:line="480" w:lineRule="auto"/>
        <w:ind w:firstLine="720"/>
        <w:jc w:val="both"/>
        <w:rPr>
          <w:color w:val="0E101A"/>
        </w:rPr>
      </w:pPr>
      <w:r>
        <w:rPr>
          <w:color w:val="0E101A"/>
        </w:rPr>
        <w:t>Bronchiectasis is a lung respiratory infection which can either be innate or brought about by associative illnesses, for example, pneumonia, tuberculosis, or flu. Bronchiectasis can exist alone or be an asthmatic symptom. Bronchiectasis Symptoms include; a lot of sputum production, repetitive episodes of bacterial lung disease by patients, coarse snaps can be heard with a stethoscope, chest X-beam will show expanded bronchus and thickened muscles of the airway. A CT scan is essential to establish ailments in the bronchus and airways.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Medical Management and Treatment</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There are two sorts of asthma medications: long haul controllers and fast relievers. The distinction between these can be confounding. That is why patients have to comprehend what each medication does and how they help in asthma control. It's likewise essential to figure out how to utilize each medication effectively. It is advised to continuously take prescribed drugs and adhere to given directions. The use of inhalers commonly takes drugs.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Long Term Prescriptions</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lastRenderedPageBreak/>
        <w:t>Long haul control meds assist you with forestalling and control asthma manifestations. You may need to take this sort of medication consistently for the best outcomes. There are a few sorts of long haul control medications:</w:t>
      </w:r>
    </w:p>
    <w:p w:rsidR="00045010" w:rsidRPr="00045010" w:rsidRDefault="00045010" w:rsidP="00717382">
      <w:pPr>
        <w:spacing w:after="200" w:line="480" w:lineRule="auto"/>
        <w:ind w:right="720"/>
        <w:jc w:val="both"/>
        <w:rPr>
          <w:rFonts w:eastAsia="Times New Roman" w:cs="Times New Roman"/>
          <w:color w:val="0E101A"/>
          <w:szCs w:val="24"/>
        </w:rPr>
      </w:pP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1. Breathed in corticosteroids hinder and decrease aviation route development. They, in like manner, reduce the natural liquid in the lungs. They are the best long stretch control solutions available. Corticosteroids are not proportional to anabolic steroids taken by specific contenders and confined in various athletic events.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2. Breathed in long-acting beta-agonists open the air pathway by releasing up the smooth muscles around the airways. At whatever point used, such a prescription should reliably be taken in mix with took in corticosteroid.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3. Blend took in meds contain both took in corticosteroid and a long-acting beta-agonist. On the off chance that you need both of these prescriptions, this is a favorable technique to take them together.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4. Biologics are shots or implantations permitted at customary spans. They work by concentrating on a cell or protein in your body to prevent irritation of aviation routes. They can be over the top costly drugs and are regularly perhaps supported if other asthma solutions have not controlled your asthma.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5. Leukotriene modifiers structure. Such a prescription decreases becoming inside the aeronautics courses and extricates up smooth muscles.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lastRenderedPageBreak/>
        <w:t xml:space="preserve">6. Non-steroid prescription </w:t>
      </w:r>
      <w:proofErr w:type="spellStart"/>
      <w:r w:rsidRPr="00045010">
        <w:rPr>
          <w:rFonts w:eastAsia="Times New Roman" w:cs="Times New Roman"/>
          <w:color w:val="0E101A"/>
          <w:szCs w:val="24"/>
        </w:rPr>
        <w:t>cromolyn</w:t>
      </w:r>
      <w:proofErr w:type="spellEnd"/>
      <w:r w:rsidRPr="00045010">
        <w:rPr>
          <w:rFonts w:eastAsia="Times New Roman" w:cs="Times New Roman"/>
          <w:color w:val="0E101A"/>
          <w:szCs w:val="24"/>
        </w:rPr>
        <w:t xml:space="preserve"> sodium. It keeps aeronautics courses from extending when they come into contact with an asthma trigger.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7. Theophylline comes as a tablet, case, course of action, and syrup to take by mouth. This prescription helps open the flying courses by releasing up the smooth muscles.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 xml:space="preserve">8. Oral </w:t>
      </w:r>
      <w:r w:rsidR="00717382" w:rsidRPr="00045010">
        <w:rPr>
          <w:rFonts w:eastAsia="Times New Roman" w:cs="Times New Roman"/>
          <w:color w:val="0E101A"/>
          <w:szCs w:val="24"/>
        </w:rPr>
        <w:t xml:space="preserve">corticosteroids. </w:t>
      </w:r>
      <w:r w:rsidRPr="00045010">
        <w:rPr>
          <w:rFonts w:eastAsia="Times New Roman" w:cs="Times New Roman"/>
          <w:color w:val="0E101A"/>
          <w:szCs w:val="24"/>
        </w:rPr>
        <w:t>This medicine may be suggested for the treatment of asthma ambushes that don't respond to other asthma solutions. In like manner, they are used as a long stretch treatment for specific people with outrageous asthma. Corticosteroids are not proportionate to anabolic steroids taken by specific contenders and restricted in various athletic events.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Fast Relievers</w:t>
      </w:r>
    </w:p>
    <w:p w:rsidR="00045010" w:rsidRPr="00045010" w:rsidRDefault="00045010" w:rsidP="00717382">
      <w:pPr>
        <w:spacing w:after="200" w:line="480" w:lineRule="auto"/>
        <w:ind w:right="720" w:firstLine="360"/>
        <w:jc w:val="both"/>
        <w:rPr>
          <w:rFonts w:eastAsia="Times New Roman" w:cs="Times New Roman"/>
          <w:color w:val="0E101A"/>
          <w:szCs w:val="24"/>
        </w:rPr>
      </w:pPr>
      <w:r w:rsidRPr="00045010">
        <w:rPr>
          <w:rFonts w:eastAsia="Times New Roman" w:cs="Times New Roman"/>
          <w:color w:val="0E101A"/>
          <w:szCs w:val="24"/>
        </w:rPr>
        <w:t>Patients utilize speedy alleviation meds to help calm asthma indications when they occur. These medications demonstration is quick to loosen up close muscles around your aviation r</w:t>
      </w:r>
      <w:r w:rsidR="003C0923">
        <w:rPr>
          <w:rFonts w:eastAsia="Times New Roman" w:cs="Times New Roman"/>
          <w:color w:val="0E101A"/>
          <w:szCs w:val="24"/>
        </w:rPr>
        <w:t>outes. This permits the air</w:t>
      </w:r>
      <w:r w:rsidRPr="00045010">
        <w:rPr>
          <w:rFonts w:eastAsia="Times New Roman" w:cs="Times New Roman"/>
          <w:color w:val="0E101A"/>
          <w:szCs w:val="24"/>
        </w:rPr>
        <w:t xml:space="preserve"> routes to open up so air can course through them. Fast alleviation medication is taken when asthma side effects are experienced.</w:t>
      </w:r>
    </w:p>
    <w:p w:rsidR="00045010" w:rsidRPr="00045010" w:rsidRDefault="00045010" w:rsidP="00717382">
      <w:pPr>
        <w:spacing w:after="200" w:line="480" w:lineRule="auto"/>
        <w:ind w:right="720"/>
        <w:jc w:val="both"/>
        <w:rPr>
          <w:rFonts w:eastAsia="Times New Roman" w:cs="Times New Roman"/>
          <w:color w:val="0E101A"/>
          <w:szCs w:val="24"/>
        </w:rPr>
      </w:pPr>
    </w:p>
    <w:p w:rsidR="00045010" w:rsidRPr="00045010" w:rsidRDefault="00045010" w:rsidP="00717382">
      <w:pPr>
        <w:numPr>
          <w:ilvl w:val="0"/>
          <w:numId w:val="14"/>
        </w:num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Short-acting beta-agonists are breathed in and work rapidly to calm asthma side effects. These drugs loosen up the smooth muscles around the air pathways. These prescriptions are the main decision for brisk help of asthma side effects.</w:t>
      </w:r>
    </w:p>
    <w:p w:rsidR="00045010" w:rsidRPr="00045010" w:rsidRDefault="00045010" w:rsidP="00717382">
      <w:pPr>
        <w:numPr>
          <w:ilvl w:val="0"/>
          <w:numId w:val="14"/>
        </w:num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 xml:space="preserve">Anticholinergic are breathed in yet act more slowly than the short-acting beta-agonist prescriptions. These medications enhance the flow of air by loosening up </w:t>
      </w:r>
      <w:r w:rsidRPr="00045010">
        <w:rPr>
          <w:rFonts w:eastAsia="Times New Roman" w:cs="Times New Roman"/>
          <w:color w:val="0E101A"/>
          <w:szCs w:val="24"/>
        </w:rPr>
        <w:lastRenderedPageBreak/>
        <w:t>the smooth muscles around the airways. They additionally lessen mucous creation.</w:t>
      </w:r>
    </w:p>
    <w:p w:rsidR="00045010" w:rsidRDefault="00045010" w:rsidP="00717382">
      <w:pPr>
        <w:numPr>
          <w:ilvl w:val="0"/>
          <w:numId w:val="14"/>
        </w:num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Blend speedy alleviation meds contain both an anticholinergic and a short-acting beta-agonist. This blend comes either as an inhaler or nebulizer for inward breath.</w:t>
      </w:r>
    </w:p>
    <w:p w:rsidR="004D263D" w:rsidRDefault="004D263D" w:rsidP="004D263D">
      <w:pPr>
        <w:pStyle w:val="NormalWeb"/>
        <w:spacing w:before="0" w:beforeAutospacing="0" w:after="0" w:afterAutospacing="0" w:line="480" w:lineRule="auto"/>
        <w:ind w:left="720"/>
        <w:jc w:val="both"/>
        <w:rPr>
          <w:color w:val="0E101A"/>
        </w:rPr>
      </w:pPr>
      <w:r>
        <w:rPr>
          <w:rStyle w:val="Strong"/>
          <w:color w:val="0E101A"/>
        </w:rPr>
        <w:t>Prognosis</w:t>
      </w:r>
    </w:p>
    <w:p w:rsidR="004D263D" w:rsidRDefault="004D263D" w:rsidP="004D263D">
      <w:pPr>
        <w:pStyle w:val="NormalWeb"/>
        <w:spacing w:before="0" w:beforeAutospacing="0" w:after="0" w:afterAutospacing="0" w:line="480" w:lineRule="auto"/>
        <w:ind w:left="720" w:firstLine="720"/>
        <w:jc w:val="both"/>
        <w:rPr>
          <w:color w:val="0E101A"/>
        </w:rPr>
      </w:pPr>
      <w:r>
        <w:rPr>
          <w:color w:val="0E101A"/>
        </w:rPr>
        <w:t>Asthma is a recurring condition irrespective of age. Though empirical data show that infants are more vulnerable to asthma, it might persevere for a considerable length of time. The endemic nature of the respiratory disease is not an indicator that it will be consistently as extreme as it may be during the first stages. Some external factors magnify the condition’s magnitude, such as viral diseases and those may likewise incline to progressively adverse cases of asthma. The accessible treatments are great, and control of asthma is commonly effectively accomplished. It might take more work for some than others, and it takes diligence in using the recommended medication. </w:t>
      </w:r>
    </w:p>
    <w:p w:rsidR="004D263D" w:rsidRDefault="004D263D" w:rsidP="004D263D">
      <w:pPr>
        <w:pStyle w:val="NormalWeb"/>
        <w:spacing w:before="0" w:beforeAutospacing="0" w:after="0" w:afterAutospacing="0" w:line="480" w:lineRule="auto"/>
        <w:ind w:left="720"/>
        <w:jc w:val="both"/>
        <w:rPr>
          <w:color w:val="0E101A"/>
        </w:rPr>
      </w:pPr>
      <w:r>
        <w:rPr>
          <w:rStyle w:val="Strong"/>
          <w:color w:val="0E101A"/>
        </w:rPr>
        <w:t>Follow up care</w:t>
      </w:r>
    </w:p>
    <w:p w:rsidR="004D263D" w:rsidRDefault="004D263D" w:rsidP="004D263D">
      <w:pPr>
        <w:pStyle w:val="NormalWeb"/>
        <w:spacing w:before="0" w:beforeAutospacing="0" w:after="0" w:afterAutospacing="0" w:line="480" w:lineRule="auto"/>
        <w:ind w:left="720" w:firstLine="720"/>
        <w:jc w:val="both"/>
        <w:rPr>
          <w:color w:val="0E101A"/>
        </w:rPr>
      </w:pPr>
      <w:r>
        <w:rPr>
          <w:color w:val="0E101A"/>
        </w:rPr>
        <w:t>After diagnosis and administration of medication, subsequent visits to medical practitioners are crucial for any asthmatic patient. The checkups are essential for continuous assessment of the condition and a review of whether medication is effectively followed, enabling the practitioner to note progress or digression of asthma in a patient. Key to note is that regularly scheduled visits also present an opportunity to review whether guidelines of environment control are followed.</w:t>
      </w:r>
    </w:p>
    <w:p w:rsidR="004D263D" w:rsidRDefault="004D263D" w:rsidP="004D263D">
      <w:pPr>
        <w:pStyle w:val="NormalWeb"/>
        <w:spacing w:before="0" w:beforeAutospacing="0" w:after="0" w:afterAutospacing="0" w:line="480" w:lineRule="auto"/>
        <w:ind w:left="720"/>
        <w:jc w:val="both"/>
        <w:rPr>
          <w:color w:val="0E101A"/>
        </w:rPr>
      </w:pPr>
      <w:r>
        <w:rPr>
          <w:rStyle w:val="Strong"/>
          <w:color w:val="0E101A"/>
        </w:rPr>
        <w:t>Patient Education</w:t>
      </w:r>
    </w:p>
    <w:p w:rsidR="004D263D" w:rsidRDefault="004D263D" w:rsidP="004D263D">
      <w:pPr>
        <w:pStyle w:val="NormalWeb"/>
        <w:spacing w:before="0" w:beforeAutospacing="0" w:after="0" w:afterAutospacing="0" w:line="480" w:lineRule="auto"/>
        <w:ind w:left="720"/>
        <w:jc w:val="both"/>
        <w:rPr>
          <w:color w:val="0E101A"/>
        </w:rPr>
      </w:pPr>
      <w:r>
        <w:rPr>
          <w:rStyle w:val="Strong"/>
          <w:color w:val="0E101A"/>
        </w:rPr>
        <w:t xml:space="preserve"> </w:t>
      </w:r>
      <w:r>
        <w:rPr>
          <w:rStyle w:val="Strong"/>
          <w:color w:val="0E101A"/>
        </w:rPr>
        <w:tab/>
      </w:r>
      <w:r>
        <w:rPr>
          <w:color w:val="0E101A"/>
        </w:rPr>
        <w:t xml:space="preserve">Explanation of the importance of following prescriptions needs to be clearly outlined to asthmatic patients. They should be instructed to seek immediate medical </w:t>
      </w:r>
      <w:r>
        <w:rPr>
          <w:color w:val="0E101A"/>
        </w:rPr>
        <w:lastRenderedPageBreak/>
        <w:t>consult if experiencing discomfort in the chest cavity, the difference in breathing and severe attacks with immediate effect. Educating the patient on practical preventive measures such as avoiding exposure to known allergens, preventing exposure to cold weather and always carrying an inhaler in the case of a sudden attack is essential. For infants, parents or guardians should also be encouraged to ensure a controlled environment, free from dust and external triggers. Advice to always monitor the breathing conditions and symptoms such as wheezing is also highly crucial. </w:t>
      </w:r>
    </w:p>
    <w:p w:rsidR="004D263D" w:rsidRDefault="004D263D" w:rsidP="004D263D">
      <w:pPr>
        <w:pStyle w:val="NormalWeb"/>
        <w:spacing w:before="0" w:beforeAutospacing="0" w:after="0" w:afterAutospacing="0"/>
        <w:ind w:left="720"/>
        <w:jc w:val="both"/>
        <w:rPr>
          <w:color w:val="0E101A"/>
        </w:rPr>
      </w:pPr>
    </w:p>
    <w:p w:rsidR="004D263D" w:rsidRDefault="004D263D" w:rsidP="004D263D">
      <w:pPr>
        <w:pStyle w:val="NormalWeb"/>
        <w:spacing w:before="0" w:beforeAutospacing="0" w:after="0" w:afterAutospacing="0"/>
        <w:ind w:left="720"/>
        <w:jc w:val="both"/>
        <w:rPr>
          <w:color w:val="0E101A"/>
        </w:rPr>
      </w:pPr>
      <w:r>
        <w:rPr>
          <w:color w:val="0E101A"/>
        </w:rPr>
        <w:t> </w:t>
      </w:r>
    </w:p>
    <w:p w:rsidR="00DD3EBB" w:rsidRPr="00B02FD9" w:rsidRDefault="00DD3EBB" w:rsidP="004D263D">
      <w:pPr>
        <w:spacing w:line="480" w:lineRule="auto"/>
        <w:jc w:val="both"/>
        <w:rPr>
          <w:rFonts w:cs="Times New Roman"/>
          <w:szCs w:val="24"/>
        </w:rPr>
      </w:pPr>
      <w:r w:rsidRPr="00B02FD9">
        <w:rPr>
          <w:rFonts w:cs="Times New Roman"/>
          <w:szCs w:val="24"/>
        </w:rPr>
        <w:t xml:space="preserve"> </w:t>
      </w:r>
    </w:p>
    <w:p w:rsidR="00DD3EBB" w:rsidRPr="00C41054" w:rsidRDefault="00DD3EBB" w:rsidP="00DD3EBB">
      <w:pPr>
        <w:spacing w:after="200" w:line="480" w:lineRule="auto"/>
        <w:ind w:left="360" w:right="720"/>
        <w:jc w:val="both"/>
        <w:rPr>
          <w:rFonts w:eastAsia="Times New Roman" w:cs="Times New Roman"/>
          <w:b/>
          <w:color w:val="0E101A"/>
          <w:szCs w:val="24"/>
        </w:rPr>
      </w:pPr>
    </w:p>
    <w:p w:rsidR="00631B69" w:rsidRDefault="00631B69" w:rsidP="00045010">
      <w:pPr>
        <w:spacing w:after="0" w:line="480" w:lineRule="auto"/>
        <w:jc w:val="center"/>
        <w:rPr>
          <w:rFonts w:eastAsia="Times New Roman" w:cs="Times New Roman"/>
          <w:color w:val="0E101A"/>
          <w:szCs w:val="24"/>
        </w:rPr>
      </w:pPr>
      <w:r>
        <w:rPr>
          <w:rFonts w:eastAsia="Times New Roman" w:cs="Times New Roman"/>
          <w:color w:val="0E101A"/>
          <w:szCs w:val="24"/>
        </w:rPr>
        <w:t>References</w:t>
      </w:r>
    </w:p>
    <w:p w:rsidR="00AC4233" w:rsidRDefault="00AC4233" w:rsidP="00045010">
      <w:pPr>
        <w:spacing w:after="0" w:line="480" w:lineRule="auto"/>
        <w:rPr>
          <w:rFonts w:cs="Times New Roman"/>
          <w:shd w:val="clear" w:color="auto" w:fill="FFFFFF"/>
        </w:rPr>
      </w:pPr>
      <w:proofErr w:type="spellStart"/>
      <w:proofErr w:type="gramStart"/>
      <w:r w:rsidRPr="00AC4233">
        <w:rPr>
          <w:rFonts w:cs="Times New Roman"/>
          <w:shd w:val="clear" w:color="auto" w:fill="FFFFFF"/>
        </w:rPr>
        <w:t>Bacsi</w:t>
      </w:r>
      <w:proofErr w:type="spellEnd"/>
      <w:r w:rsidRPr="00AC4233">
        <w:rPr>
          <w:rFonts w:cs="Times New Roman"/>
          <w:shd w:val="clear" w:color="auto" w:fill="FFFFFF"/>
        </w:rPr>
        <w:t xml:space="preserve">, A., Pan, L., Ba, X., &amp; </w:t>
      </w:r>
      <w:proofErr w:type="spellStart"/>
      <w:r w:rsidRPr="00AC4233">
        <w:rPr>
          <w:rFonts w:cs="Times New Roman"/>
          <w:shd w:val="clear" w:color="auto" w:fill="FFFFFF"/>
        </w:rPr>
        <w:t>Boldogh</w:t>
      </w:r>
      <w:proofErr w:type="spellEnd"/>
      <w:r w:rsidRPr="00AC4233">
        <w:rPr>
          <w:rFonts w:cs="Times New Roman"/>
          <w:shd w:val="clear" w:color="auto" w:fill="FFFFFF"/>
        </w:rPr>
        <w:t>, I. (2016).</w:t>
      </w:r>
      <w:proofErr w:type="gramEnd"/>
      <w:r w:rsidRPr="00AC4233">
        <w:rPr>
          <w:rFonts w:cs="Times New Roman"/>
          <w:shd w:val="clear" w:color="auto" w:fill="FFFFFF"/>
        </w:rPr>
        <w:t xml:space="preserve"> Pathophysiology o</w:t>
      </w:r>
      <w:r>
        <w:rPr>
          <w:rFonts w:cs="Times New Roman"/>
          <w:shd w:val="clear" w:color="auto" w:fill="FFFFFF"/>
        </w:rPr>
        <w:t xml:space="preserve">f bronchoconstriction: role of </w:t>
      </w:r>
    </w:p>
    <w:p w:rsidR="00AC4233" w:rsidRPr="00AC4233" w:rsidRDefault="00AC4233" w:rsidP="00045010">
      <w:pPr>
        <w:spacing w:after="0" w:line="480" w:lineRule="auto"/>
        <w:ind w:left="720"/>
        <w:rPr>
          <w:rFonts w:cs="Times New Roman"/>
          <w:color w:val="303030"/>
          <w:shd w:val="clear" w:color="auto" w:fill="FFFFFF"/>
        </w:rPr>
      </w:pPr>
      <w:proofErr w:type="spellStart"/>
      <w:proofErr w:type="gramStart"/>
      <w:r>
        <w:rPr>
          <w:rFonts w:cs="Times New Roman"/>
          <w:shd w:val="clear" w:color="auto" w:fill="FFFFFF"/>
        </w:rPr>
        <w:t>Oxidatively</w:t>
      </w:r>
      <w:proofErr w:type="spellEnd"/>
      <w:r w:rsidRPr="00AC4233">
        <w:rPr>
          <w:rFonts w:cs="Times New Roman"/>
          <w:shd w:val="clear" w:color="auto" w:fill="FFFFFF"/>
        </w:rPr>
        <w:t xml:space="preserve"> damaged DNA repair.</w:t>
      </w:r>
      <w:proofErr w:type="gramEnd"/>
      <w:r w:rsidRPr="00AC4233">
        <w:rPr>
          <w:rFonts w:cs="Times New Roman"/>
          <w:shd w:val="clear" w:color="auto" w:fill="FFFFFF"/>
        </w:rPr>
        <w:t> </w:t>
      </w:r>
      <w:proofErr w:type="gramStart"/>
      <w:r w:rsidRPr="00AC4233">
        <w:rPr>
          <w:rFonts w:cs="Times New Roman"/>
          <w:i/>
          <w:iCs/>
          <w:shd w:val="clear" w:color="auto" w:fill="FFFFFF"/>
        </w:rPr>
        <w:t>Current opinion in allergy and clinical immunology</w:t>
      </w:r>
      <w:r w:rsidRPr="00AC4233">
        <w:rPr>
          <w:rFonts w:cs="Times New Roman"/>
          <w:shd w:val="clear" w:color="auto" w:fill="FFFFFF"/>
        </w:rPr>
        <w:t>, </w:t>
      </w:r>
      <w:r w:rsidRPr="00AC4233">
        <w:rPr>
          <w:rFonts w:cs="Times New Roman"/>
          <w:i/>
          <w:iCs/>
          <w:shd w:val="clear" w:color="auto" w:fill="FFFFFF"/>
        </w:rPr>
        <w:t>16</w:t>
      </w:r>
      <w:r w:rsidRPr="00AC4233">
        <w:rPr>
          <w:rFonts w:cs="Times New Roman"/>
          <w:shd w:val="clear" w:color="auto" w:fill="FFFFFF"/>
        </w:rPr>
        <w:t>(1), 59–67</w:t>
      </w:r>
      <w:r w:rsidRPr="00AC4233">
        <w:rPr>
          <w:rFonts w:cs="Times New Roman"/>
          <w:color w:val="303030"/>
          <w:shd w:val="clear" w:color="auto" w:fill="FFFFFF"/>
        </w:rPr>
        <w:t>.</w:t>
      </w:r>
      <w:proofErr w:type="gramEnd"/>
      <w:r w:rsidRPr="00AC4233">
        <w:rPr>
          <w:rFonts w:cs="Times New Roman"/>
          <w:color w:val="303030"/>
          <w:shd w:val="clear" w:color="auto" w:fill="FFFFFF"/>
        </w:rPr>
        <w:t xml:space="preserve"> </w:t>
      </w:r>
      <w:hyperlink r:id="rId8" w:history="1">
        <w:r w:rsidRPr="00AC4233">
          <w:rPr>
            <w:rStyle w:val="Hyperlink"/>
            <w:rFonts w:cs="Times New Roman"/>
            <w:shd w:val="clear" w:color="auto" w:fill="FFFFFF"/>
          </w:rPr>
          <w:t>https://doi.org/10.1097/ACI.0000000000000232</w:t>
        </w:r>
      </w:hyperlink>
    </w:p>
    <w:p w:rsidR="00AC4233" w:rsidRDefault="00631B69" w:rsidP="00045010">
      <w:pPr>
        <w:spacing w:after="0" w:line="480" w:lineRule="auto"/>
        <w:rPr>
          <w:color w:val="000000"/>
          <w:szCs w:val="24"/>
          <w:shd w:val="clear" w:color="auto" w:fill="FFFFFF"/>
        </w:rPr>
      </w:pPr>
      <w:r w:rsidRPr="00631B69">
        <w:rPr>
          <w:color w:val="000000"/>
          <w:szCs w:val="24"/>
          <w:shd w:val="clear" w:color="auto" w:fill="FFFFFF"/>
        </w:rPr>
        <w:t xml:space="preserve">Bork K, </w:t>
      </w:r>
      <w:proofErr w:type="spellStart"/>
      <w:r w:rsidRPr="00631B69">
        <w:rPr>
          <w:color w:val="000000"/>
          <w:szCs w:val="24"/>
          <w:shd w:val="clear" w:color="auto" w:fill="FFFFFF"/>
        </w:rPr>
        <w:t>Siedlecki</w:t>
      </w:r>
      <w:proofErr w:type="spellEnd"/>
      <w:r w:rsidRPr="00631B69">
        <w:rPr>
          <w:color w:val="000000"/>
          <w:szCs w:val="24"/>
          <w:shd w:val="clear" w:color="auto" w:fill="FFFFFF"/>
        </w:rPr>
        <w:t xml:space="preserve"> K, Bosch S, </w:t>
      </w:r>
      <w:proofErr w:type="spellStart"/>
      <w:r w:rsidRPr="00631B69">
        <w:rPr>
          <w:color w:val="000000"/>
          <w:szCs w:val="24"/>
          <w:shd w:val="clear" w:color="auto" w:fill="FFFFFF"/>
        </w:rPr>
        <w:t>Schop</w:t>
      </w:r>
      <w:r w:rsidR="00AC4233">
        <w:rPr>
          <w:color w:val="000000"/>
          <w:szCs w:val="24"/>
          <w:shd w:val="clear" w:color="auto" w:fill="FFFFFF"/>
        </w:rPr>
        <w:t>f</w:t>
      </w:r>
      <w:proofErr w:type="spellEnd"/>
      <w:r w:rsidR="00AC4233">
        <w:rPr>
          <w:color w:val="000000"/>
          <w:szCs w:val="24"/>
          <w:shd w:val="clear" w:color="auto" w:fill="FFFFFF"/>
        </w:rPr>
        <w:t xml:space="preserve"> RE, </w:t>
      </w:r>
      <w:proofErr w:type="spellStart"/>
      <w:r w:rsidR="00AC4233">
        <w:rPr>
          <w:color w:val="000000"/>
          <w:szCs w:val="24"/>
          <w:shd w:val="clear" w:color="auto" w:fill="FFFFFF"/>
        </w:rPr>
        <w:t>Kreuz</w:t>
      </w:r>
      <w:proofErr w:type="spellEnd"/>
      <w:r w:rsidR="00AC4233">
        <w:rPr>
          <w:color w:val="000000"/>
          <w:szCs w:val="24"/>
          <w:shd w:val="clear" w:color="auto" w:fill="FFFFFF"/>
        </w:rPr>
        <w:t xml:space="preserve"> W. Asphyxiation by Laryngeal E</w:t>
      </w:r>
      <w:r w:rsidRPr="00631B69">
        <w:rPr>
          <w:color w:val="000000"/>
          <w:szCs w:val="24"/>
          <w:shd w:val="clear" w:color="auto" w:fill="FFFFFF"/>
        </w:rPr>
        <w:t xml:space="preserve">dema in </w:t>
      </w:r>
    </w:p>
    <w:p w:rsidR="00631B69" w:rsidRDefault="00AC4233" w:rsidP="00045010">
      <w:pPr>
        <w:spacing w:after="0" w:line="480" w:lineRule="auto"/>
        <w:ind w:left="720"/>
        <w:rPr>
          <w:rStyle w:val="nowrap"/>
          <w:color w:val="000000"/>
          <w:szCs w:val="24"/>
          <w:shd w:val="clear" w:color="auto" w:fill="FFFFFF"/>
        </w:rPr>
      </w:pPr>
      <w:proofErr w:type="gramStart"/>
      <w:r w:rsidRPr="00631B69">
        <w:rPr>
          <w:color w:val="000000"/>
          <w:szCs w:val="24"/>
          <w:shd w:val="clear" w:color="auto" w:fill="FFFFFF"/>
        </w:rPr>
        <w:t>Patients</w:t>
      </w:r>
      <w:r>
        <w:rPr>
          <w:color w:val="000000"/>
          <w:szCs w:val="24"/>
          <w:shd w:val="clear" w:color="auto" w:fill="FFFFFF"/>
        </w:rPr>
        <w:t xml:space="preserve"> with Hereditary A</w:t>
      </w:r>
      <w:r w:rsidR="00631B69" w:rsidRPr="00631B69">
        <w:rPr>
          <w:color w:val="000000"/>
          <w:szCs w:val="24"/>
          <w:shd w:val="clear" w:color="auto" w:fill="FFFFFF"/>
        </w:rPr>
        <w:t>ngioedema.</w:t>
      </w:r>
      <w:proofErr w:type="gramEnd"/>
      <w:r w:rsidR="00631B69" w:rsidRPr="00631B69">
        <w:rPr>
          <w:color w:val="000000"/>
          <w:szCs w:val="24"/>
          <w:shd w:val="clear" w:color="auto" w:fill="FFFFFF"/>
        </w:rPr>
        <w:t> </w:t>
      </w:r>
      <w:r w:rsidR="00631B69" w:rsidRPr="00631B69">
        <w:rPr>
          <w:rStyle w:val="ref-journal"/>
          <w:color w:val="000000"/>
          <w:szCs w:val="24"/>
          <w:shd w:val="clear" w:color="auto" w:fill="FFFFFF"/>
        </w:rPr>
        <w:t xml:space="preserve">Mayo </w:t>
      </w:r>
      <w:proofErr w:type="spellStart"/>
      <w:r w:rsidR="00631B69" w:rsidRPr="00631B69">
        <w:rPr>
          <w:rStyle w:val="ref-journal"/>
          <w:color w:val="000000"/>
          <w:szCs w:val="24"/>
          <w:shd w:val="clear" w:color="auto" w:fill="FFFFFF"/>
        </w:rPr>
        <w:t>Clin</w:t>
      </w:r>
      <w:proofErr w:type="spellEnd"/>
      <w:r w:rsidR="00631B69" w:rsidRPr="00631B69">
        <w:rPr>
          <w:rStyle w:val="ref-journal"/>
          <w:color w:val="000000"/>
          <w:szCs w:val="24"/>
          <w:shd w:val="clear" w:color="auto" w:fill="FFFFFF"/>
        </w:rPr>
        <w:t xml:space="preserve"> Proc. </w:t>
      </w:r>
      <w:r w:rsidR="00631B69" w:rsidRPr="00631B69">
        <w:rPr>
          <w:color w:val="000000"/>
          <w:szCs w:val="24"/>
          <w:shd w:val="clear" w:color="auto" w:fill="FFFFFF"/>
        </w:rPr>
        <w:t>2000</w:t>
      </w:r>
      <w:r w:rsidRPr="00631B69">
        <w:rPr>
          <w:color w:val="000000"/>
          <w:szCs w:val="24"/>
          <w:shd w:val="clear" w:color="auto" w:fill="FFFFFF"/>
        </w:rPr>
        <w:t>;</w:t>
      </w:r>
      <w:r w:rsidRPr="00631B69">
        <w:rPr>
          <w:rStyle w:val="ref-vol"/>
          <w:color w:val="000000"/>
          <w:szCs w:val="24"/>
          <w:shd w:val="clear" w:color="auto" w:fill="FFFFFF"/>
        </w:rPr>
        <w:t xml:space="preserve"> 75</w:t>
      </w:r>
      <w:r>
        <w:rPr>
          <w:color w:val="000000"/>
          <w:szCs w:val="24"/>
          <w:shd w:val="clear" w:color="auto" w:fill="FFFFFF"/>
        </w:rPr>
        <w:t>(4):349–54. doi:</w:t>
      </w:r>
      <w:r w:rsidR="00631B69" w:rsidRPr="00631B69">
        <w:rPr>
          <w:color w:val="000000"/>
          <w:szCs w:val="24"/>
          <w:shd w:val="clear" w:color="auto" w:fill="FFFFFF"/>
        </w:rPr>
        <w:t>10.4065/75.4.349. [</w:t>
      </w:r>
      <w:hyperlink r:id="rId9" w:tgtFrame="pmc_ext" w:history="1">
        <w:r w:rsidR="00631B69" w:rsidRPr="00631B69">
          <w:rPr>
            <w:rStyle w:val="Hyperlink"/>
            <w:color w:val="642A8F"/>
            <w:szCs w:val="24"/>
            <w:shd w:val="clear" w:color="auto" w:fill="FFFFFF"/>
          </w:rPr>
          <w:t>PubMed</w:t>
        </w:r>
      </w:hyperlink>
      <w:r w:rsidR="00631B69" w:rsidRPr="00631B69">
        <w:rPr>
          <w:color w:val="000000"/>
          <w:szCs w:val="24"/>
          <w:shd w:val="clear" w:color="auto" w:fill="FFFFFF"/>
        </w:rPr>
        <w:t>] [</w:t>
      </w:r>
      <w:proofErr w:type="spellStart"/>
      <w:r w:rsidR="00B06430">
        <w:fldChar w:fldCharType="begin"/>
      </w:r>
      <w:r w:rsidR="00B06430">
        <w:instrText xml:space="preserve"> HYPERLINK "https://dx.doi.org/10.4065%2F75.4.349" \t "pmc_ext" </w:instrText>
      </w:r>
      <w:r w:rsidR="00B06430">
        <w:fldChar w:fldCharType="separate"/>
      </w:r>
      <w:r w:rsidR="00631B69" w:rsidRPr="00631B69">
        <w:rPr>
          <w:rStyle w:val="Hyperlink"/>
          <w:color w:val="642A8F"/>
          <w:szCs w:val="24"/>
          <w:shd w:val="clear" w:color="auto" w:fill="FFFFFF"/>
        </w:rPr>
        <w:t>CrossRef</w:t>
      </w:r>
      <w:proofErr w:type="spellEnd"/>
      <w:r w:rsidR="00B06430">
        <w:rPr>
          <w:rStyle w:val="Hyperlink"/>
          <w:color w:val="642A8F"/>
          <w:szCs w:val="24"/>
          <w:shd w:val="clear" w:color="auto" w:fill="FFFFFF"/>
        </w:rPr>
        <w:fldChar w:fldCharType="end"/>
      </w:r>
      <w:r w:rsidR="00631B69" w:rsidRPr="00631B69">
        <w:rPr>
          <w:color w:val="000000"/>
          <w:szCs w:val="24"/>
          <w:shd w:val="clear" w:color="auto" w:fill="FFFFFF"/>
        </w:rPr>
        <w:t>] </w:t>
      </w:r>
      <w:r w:rsidR="00631B69" w:rsidRPr="00631B69">
        <w:rPr>
          <w:rStyle w:val="nowrap"/>
          <w:color w:val="000000"/>
          <w:szCs w:val="24"/>
          <w:shd w:val="clear" w:color="auto" w:fill="FFFFFF"/>
        </w:rPr>
        <w:t>[</w:t>
      </w:r>
      <w:hyperlink r:id="rId10" w:tgtFrame="pmc_ext" w:history="1">
        <w:r w:rsidR="00631B69" w:rsidRPr="00631B69">
          <w:rPr>
            <w:rStyle w:val="Hyperlink"/>
            <w:color w:val="642A8F"/>
            <w:szCs w:val="24"/>
            <w:shd w:val="clear" w:color="auto" w:fill="FFFFFF"/>
          </w:rPr>
          <w:t>Google Scholar</w:t>
        </w:r>
      </w:hyperlink>
      <w:r w:rsidR="00631B69" w:rsidRPr="00631B69">
        <w:rPr>
          <w:rStyle w:val="nowrap"/>
          <w:color w:val="000000"/>
          <w:szCs w:val="24"/>
          <w:shd w:val="clear" w:color="auto" w:fill="FFFFFF"/>
        </w:rPr>
        <w:t>]</w:t>
      </w:r>
    </w:p>
    <w:p w:rsidR="00AC4233" w:rsidRDefault="00AC4233" w:rsidP="00045010">
      <w:pPr>
        <w:spacing w:after="0" w:line="480" w:lineRule="auto"/>
        <w:rPr>
          <w:rFonts w:cs="Times New Roman"/>
          <w:color w:val="212121"/>
          <w:szCs w:val="24"/>
          <w:shd w:val="clear" w:color="auto" w:fill="FFFFFF"/>
        </w:rPr>
      </w:pPr>
      <w:proofErr w:type="spellStart"/>
      <w:proofErr w:type="gramStart"/>
      <w:r w:rsidRPr="00AC4233">
        <w:rPr>
          <w:rFonts w:cs="Times New Roman"/>
          <w:color w:val="212121"/>
          <w:szCs w:val="24"/>
          <w:shd w:val="clear" w:color="auto" w:fill="FFFFFF"/>
        </w:rPr>
        <w:t>Girodet</w:t>
      </w:r>
      <w:proofErr w:type="spellEnd"/>
      <w:r w:rsidRPr="00AC4233">
        <w:rPr>
          <w:rFonts w:cs="Times New Roman"/>
          <w:color w:val="212121"/>
          <w:szCs w:val="24"/>
          <w:shd w:val="clear" w:color="auto" w:fill="FFFFFF"/>
        </w:rPr>
        <w:t xml:space="preserve">, P. O., </w:t>
      </w:r>
      <w:proofErr w:type="spellStart"/>
      <w:r w:rsidRPr="00AC4233">
        <w:rPr>
          <w:rFonts w:cs="Times New Roman"/>
          <w:color w:val="212121"/>
          <w:szCs w:val="24"/>
          <w:shd w:val="clear" w:color="auto" w:fill="FFFFFF"/>
        </w:rPr>
        <w:t>Ozier</w:t>
      </w:r>
      <w:proofErr w:type="spellEnd"/>
      <w:r w:rsidRPr="00AC4233">
        <w:rPr>
          <w:rFonts w:cs="Times New Roman"/>
          <w:color w:val="212121"/>
          <w:szCs w:val="24"/>
          <w:shd w:val="clear" w:color="auto" w:fill="FFFFFF"/>
        </w:rPr>
        <w:t xml:space="preserve">, A., Bara, I., </w:t>
      </w:r>
      <w:proofErr w:type="spellStart"/>
      <w:r w:rsidRPr="00AC4233">
        <w:rPr>
          <w:rFonts w:cs="Times New Roman"/>
          <w:color w:val="212121"/>
          <w:szCs w:val="24"/>
          <w:shd w:val="clear" w:color="auto" w:fill="FFFFFF"/>
        </w:rPr>
        <w:t>Tunon</w:t>
      </w:r>
      <w:proofErr w:type="spellEnd"/>
      <w:r w:rsidRPr="00AC4233">
        <w:rPr>
          <w:rFonts w:cs="Times New Roman"/>
          <w:color w:val="212121"/>
          <w:szCs w:val="24"/>
          <w:shd w:val="clear" w:color="auto" w:fill="FFFFFF"/>
        </w:rPr>
        <w:t xml:space="preserve"> de Lara, J. M., </w:t>
      </w:r>
      <w:proofErr w:type="spellStart"/>
      <w:r w:rsidRPr="00AC4233">
        <w:rPr>
          <w:rFonts w:cs="Times New Roman"/>
          <w:color w:val="212121"/>
          <w:szCs w:val="24"/>
          <w:shd w:val="clear" w:color="auto" w:fill="FFFFFF"/>
        </w:rPr>
        <w:t>Marthan</w:t>
      </w:r>
      <w:proofErr w:type="spellEnd"/>
      <w:r w:rsidRPr="00AC4233">
        <w:rPr>
          <w:rFonts w:cs="Times New Roman"/>
          <w:color w:val="212121"/>
          <w:szCs w:val="24"/>
          <w:shd w:val="clear" w:color="auto" w:fill="FFFFFF"/>
        </w:rPr>
        <w:t>, R., &amp; Berger, P. (2011).</w:t>
      </w:r>
      <w:proofErr w:type="gramEnd"/>
      <w:r w:rsidRPr="00AC4233">
        <w:rPr>
          <w:rFonts w:cs="Times New Roman"/>
          <w:color w:val="212121"/>
          <w:szCs w:val="24"/>
          <w:shd w:val="clear" w:color="auto" w:fill="FFFFFF"/>
        </w:rPr>
        <w:t xml:space="preserve"> </w:t>
      </w:r>
    </w:p>
    <w:p w:rsidR="00AC4233" w:rsidRDefault="00AC4233" w:rsidP="00045010">
      <w:pPr>
        <w:spacing w:after="0" w:line="480" w:lineRule="auto"/>
        <w:ind w:left="720"/>
        <w:rPr>
          <w:rFonts w:cs="Times New Roman"/>
          <w:color w:val="212121"/>
          <w:szCs w:val="24"/>
          <w:shd w:val="clear" w:color="auto" w:fill="FFFFFF"/>
        </w:rPr>
      </w:pPr>
      <w:r w:rsidRPr="00AC4233">
        <w:rPr>
          <w:rFonts w:cs="Times New Roman"/>
          <w:color w:val="212121"/>
          <w:szCs w:val="24"/>
          <w:shd w:val="clear" w:color="auto" w:fill="FFFFFF"/>
        </w:rPr>
        <w:t>Airway remodeling in asthma: new mechanisms and potential for pharmacological intervention. </w:t>
      </w:r>
      <w:proofErr w:type="gramStart"/>
      <w:r w:rsidRPr="00AC4233">
        <w:rPr>
          <w:rFonts w:cs="Times New Roman"/>
          <w:i/>
          <w:iCs/>
          <w:color w:val="212121"/>
          <w:szCs w:val="24"/>
          <w:shd w:val="clear" w:color="auto" w:fill="FFFFFF"/>
        </w:rPr>
        <w:t>Pharmacology &amp; therapeutics</w:t>
      </w:r>
      <w:r w:rsidRPr="00AC4233">
        <w:rPr>
          <w:rFonts w:cs="Times New Roman"/>
          <w:color w:val="212121"/>
          <w:szCs w:val="24"/>
          <w:shd w:val="clear" w:color="auto" w:fill="FFFFFF"/>
        </w:rPr>
        <w:t>, </w:t>
      </w:r>
      <w:r w:rsidRPr="00AC4233">
        <w:rPr>
          <w:rFonts w:cs="Times New Roman"/>
          <w:i/>
          <w:iCs/>
          <w:color w:val="212121"/>
          <w:szCs w:val="24"/>
          <w:shd w:val="clear" w:color="auto" w:fill="FFFFFF"/>
        </w:rPr>
        <w:t>130</w:t>
      </w:r>
      <w:r w:rsidRPr="00AC4233">
        <w:rPr>
          <w:rFonts w:cs="Times New Roman"/>
          <w:color w:val="212121"/>
          <w:szCs w:val="24"/>
          <w:shd w:val="clear" w:color="auto" w:fill="FFFFFF"/>
        </w:rPr>
        <w:t>(3), 325–337.</w:t>
      </w:r>
      <w:proofErr w:type="gramEnd"/>
      <w:r w:rsidRPr="00AC4233">
        <w:rPr>
          <w:rFonts w:cs="Times New Roman"/>
          <w:color w:val="212121"/>
          <w:szCs w:val="24"/>
          <w:shd w:val="clear" w:color="auto" w:fill="FFFFFF"/>
        </w:rPr>
        <w:t xml:space="preserve"> </w:t>
      </w:r>
      <w:hyperlink r:id="rId11" w:history="1">
        <w:r w:rsidRPr="00AC26E4">
          <w:rPr>
            <w:rStyle w:val="Hyperlink"/>
            <w:rFonts w:cs="Times New Roman"/>
            <w:szCs w:val="24"/>
            <w:shd w:val="clear" w:color="auto" w:fill="FFFFFF"/>
          </w:rPr>
          <w:t>https://doi.org/10.1016/j.pharmthera.2011.02.001</w:t>
        </w:r>
      </w:hyperlink>
    </w:p>
    <w:p w:rsidR="00AC4233" w:rsidRDefault="00AC4233" w:rsidP="00045010">
      <w:pPr>
        <w:spacing w:after="0" w:line="480" w:lineRule="auto"/>
      </w:pPr>
      <w:proofErr w:type="gramStart"/>
      <w:r>
        <w:t>Holgate ST. Genetic and environmental interaction in allergy and asthma.</w:t>
      </w:r>
      <w:proofErr w:type="gramEnd"/>
      <w:r>
        <w:t xml:space="preserve"> J Allergy </w:t>
      </w:r>
      <w:proofErr w:type="spellStart"/>
      <w:r>
        <w:t>Clin</w:t>
      </w:r>
      <w:proofErr w:type="spellEnd"/>
      <w:r>
        <w:t xml:space="preserve"> </w:t>
      </w:r>
    </w:p>
    <w:p w:rsidR="00AC4233" w:rsidRDefault="00AC4233" w:rsidP="00045010">
      <w:pPr>
        <w:spacing w:after="0" w:line="480" w:lineRule="auto"/>
        <w:ind w:firstLine="720"/>
      </w:pPr>
      <w:proofErr w:type="spellStart"/>
      <w:r>
        <w:t>Immunol</w:t>
      </w:r>
      <w:proofErr w:type="spellEnd"/>
      <w:r>
        <w:t xml:space="preserve"> 1999; 104(6):1139–46. Review</w:t>
      </w:r>
    </w:p>
    <w:p w:rsidR="00AC4233" w:rsidRDefault="00AC4233" w:rsidP="00045010">
      <w:pPr>
        <w:spacing w:after="0" w:line="480" w:lineRule="auto"/>
        <w:rPr>
          <w:rFonts w:cs="Times New Roman"/>
          <w:color w:val="000000" w:themeColor="text1"/>
          <w:szCs w:val="24"/>
          <w:shd w:val="clear" w:color="auto" w:fill="FFFFFF"/>
        </w:rPr>
      </w:pPr>
      <w:proofErr w:type="spellStart"/>
      <w:r w:rsidRPr="00AC4233">
        <w:rPr>
          <w:rFonts w:cs="Times New Roman"/>
          <w:color w:val="000000" w:themeColor="text1"/>
          <w:szCs w:val="24"/>
          <w:shd w:val="clear" w:color="auto" w:fill="FFFFFF"/>
        </w:rPr>
        <w:lastRenderedPageBreak/>
        <w:t>Farkas</w:t>
      </w:r>
      <w:proofErr w:type="spellEnd"/>
      <w:r w:rsidRPr="00AC4233">
        <w:rPr>
          <w:rFonts w:cs="Times New Roman"/>
          <w:color w:val="000000" w:themeColor="text1"/>
          <w:szCs w:val="24"/>
          <w:shd w:val="clear" w:color="auto" w:fill="FFFFFF"/>
        </w:rPr>
        <w:t xml:space="preserve"> H. (2010). Management of upper airway edema caused by hereditary </w:t>
      </w:r>
    </w:p>
    <w:p w:rsidR="009B521A" w:rsidRPr="000A1E7A" w:rsidRDefault="00AC4233" w:rsidP="00045010">
      <w:pPr>
        <w:spacing w:after="0" w:line="480" w:lineRule="auto"/>
        <w:ind w:left="720"/>
        <w:rPr>
          <w:rFonts w:eastAsia="Times New Roman" w:cs="Times New Roman"/>
          <w:color w:val="0E101A"/>
          <w:szCs w:val="24"/>
        </w:rPr>
      </w:pPr>
      <w:proofErr w:type="gramStart"/>
      <w:r w:rsidRPr="00AC4233">
        <w:rPr>
          <w:rFonts w:cs="Times New Roman"/>
          <w:color w:val="000000" w:themeColor="text1"/>
          <w:szCs w:val="24"/>
          <w:shd w:val="clear" w:color="auto" w:fill="FFFFFF"/>
        </w:rPr>
        <w:t>Angioedema.</w:t>
      </w:r>
      <w:proofErr w:type="gramEnd"/>
      <w:r w:rsidRPr="00AC4233">
        <w:rPr>
          <w:rFonts w:cs="Times New Roman"/>
          <w:color w:val="000000" w:themeColor="text1"/>
          <w:szCs w:val="24"/>
          <w:shd w:val="clear" w:color="auto" w:fill="FFFFFF"/>
        </w:rPr>
        <w:t> </w:t>
      </w:r>
      <w:r w:rsidRPr="00AC4233">
        <w:rPr>
          <w:rFonts w:cs="Times New Roman"/>
          <w:i/>
          <w:iCs/>
          <w:color w:val="000000" w:themeColor="text1"/>
          <w:szCs w:val="24"/>
          <w:shd w:val="clear" w:color="auto" w:fill="FFFFFF"/>
        </w:rPr>
        <w:t>Allergy, asthma, and clinical immunology: official journal of the Canadian Society of Allergy and Clinical Immunology</w:t>
      </w:r>
      <w:r w:rsidRPr="00AC4233">
        <w:rPr>
          <w:rFonts w:cs="Times New Roman"/>
          <w:color w:val="000000" w:themeColor="text1"/>
          <w:szCs w:val="24"/>
          <w:shd w:val="clear" w:color="auto" w:fill="FFFFFF"/>
        </w:rPr>
        <w:t>, </w:t>
      </w:r>
      <w:r w:rsidRPr="00AC4233">
        <w:rPr>
          <w:rFonts w:cs="Times New Roman"/>
          <w:i/>
          <w:iCs/>
          <w:color w:val="000000" w:themeColor="text1"/>
          <w:szCs w:val="24"/>
          <w:shd w:val="clear" w:color="auto" w:fill="FFFFFF"/>
        </w:rPr>
        <w:t>6</w:t>
      </w:r>
      <w:r w:rsidRPr="00AC4233">
        <w:rPr>
          <w:rFonts w:cs="Times New Roman"/>
          <w:color w:val="000000" w:themeColor="text1"/>
          <w:szCs w:val="24"/>
          <w:shd w:val="clear" w:color="auto" w:fill="FFFFFF"/>
        </w:rPr>
        <w:t>(1), 19</w:t>
      </w:r>
      <w:r w:rsidRPr="00AC4233">
        <w:rPr>
          <w:rFonts w:cs="Times New Roman"/>
          <w:color w:val="303030"/>
          <w:szCs w:val="24"/>
          <w:shd w:val="clear" w:color="auto" w:fill="FFFFFF"/>
        </w:rPr>
        <w:t>. https://doi.org/10.1186/1710-1492-6-19</w:t>
      </w:r>
    </w:p>
    <w:sectPr w:rsidR="009B521A" w:rsidRPr="000A1E7A" w:rsidSect="00631B6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430" w:rsidRDefault="00B06430" w:rsidP="00631B69">
      <w:pPr>
        <w:spacing w:after="0" w:line="240" w:lineRule="auto"/>
      </w:pPr>
      <w:r>
        <w:separator/>
      </w:r>
    </w:p>
  </w:endnote>
  <w:endnote w:type="continuationSeparator" w:id="0">
    <w:p w:rsidR="00B06430" w:rsidRDefault="00B06430" w:rsidP="00631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430" w:rsidRDefault="00B06430" w:rsidP="00631B69">
      <w:pPr>
        <w:spacing w:after="0" w:line="240" w:lineRule="auto"/>
      </w:pPr>
      <w:r>
        <w:separator/>
      </w:r>
    </w:p>
  </w:footnote>
  <w:footnote w:type="continuationSeparator" w:id="0">
    <w:p w:rsidR="00B06430" w:rsidRDefault="00B06430" w:rsidP="00631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059716"/>
      <w:docPartObj>
        <w:docPartGallery w:val="Page Numbers (Top of Page)"/>
        <w:docPartUnique/>
      </w:docPartObj>
    </w:sdtPr>
    <w:sdtEndPr>
      <w:rPr>
        <w:noProof/>
      </w:rPr>
    </w:sdtEndPr>
    <w:sdtContent>
      <w:p w:rsidR="00631B69" w:rsidRDefault="00631B69">
        <w:pPr>
          <w:pStyle w:val="Header"/>
          <w:jc w:val="right"/>
        </w:pPr>
        <w:r>
          <w:t>ASTHMA; PATHOPHYSIOLOGY AND DIAGNOSIS</w:t>
        </w:r>
        <w:r>
          <w:tab/>
        </w:r>
        <w:r>
          <w:fldChar w:fldCharType="begin"/>
        </w:r>
        <w:r>
          <w:instrText xml:space="preserve"> PAGE   \* MERGEFORMAT </w:instrText>
        </w:r>
        <w:r>
          <w:fldChar w:fldCharType="separate"/>
        </w:r>
        <w:r w:rsidR="00235BC5">
          <w:rPr>
            <w:noProof/>
          </w:rPr>
          <w:t>2</w:t>
        </w:r>
        <w:r>
          <w:rPr>
            <w:noProof/>
          </w:rPr>
          <w:fldChar w:fldCharType="end"/>
        </w:r>
      </w:p>
    </w:sdtContent>
  </w:sdt>
  <w:p w:rsidR="00631B69" w:rsidRDefault="00631B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B69" w:rsidRDefault="00631B69">
    <w:pPr>
      <w:pStyle w:val="Header"/>
      <w:jc w:val="right"/>
    </w:pPr>
    <w:r>
      <w:t>Running head: ASTHMA; PATHOPHYSIOLOGY AND DIAGNOSIS</w:t>
    </w:r>
    <w:r>
      <w:tab/>
    </w:r>
    <w:sdt>
      <w:sdtPr>
        <w:id w:val="-14957866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35BC5">
          <w:rPr>
            <w:noProof/>
          </w:rPr>
          <w:t>1</w:t>
        </w:r>
        <w:r>
          <w:rPr>
            <w:noProof/>
          </w:rPr>
          <w:fldChar w:fldCharType="end"/>
        </w:r>
      </w:sdtContent>
    </w:sdt>
  </w:p>
  <w:p w:rsidR="00631B69" w:rsidRDefault="00631B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C0975"/>
    <w:multiLevelType w:val="multilevel"/>
    <w:tmpl w:val="F64C8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31781"/>
    <w:multiLevelType w:val="multilevel"/>
    <w:tmpl w:val="E5963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E731A9"/>
    <w:multiLevelType w:val="hybridMultilevel"/>
    <w:tmpl w:val="97AE8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9F6A5D"/>
    <w:multiLevelType w:val="hybridMultilevel"/>
    <w:tmpl w:val="84A4E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605D4B"/>
    <w:multiLevelType w:val="hybridMultilevel"/>
    <w:tmpl w:val="6CE27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76200F"/>
    <w:multiLevelType w:val="hybridMultilevel"/>
    <w:tmpl w:val="31EEC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8B72FF"/>
    <w:multiLevelType w:val="hybridMultilevel"/>
    <w:tmpl w:val="CA1650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8C0EE6"/>
    <w:multiLevelType w:val="multilevel"/>
    <w:tmpl w:val="9934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DC7113"/>
    <w:multiLevelType w:val="hybridMultilevel"/>
    <w:tmpl w:val="B4B2BE6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3923DF"/>
    <w:multiLevelType w:val="hybridMultilevel"/>
    <w:tmpl w:val="BAFCC71E"/>
    <w:lvl w:ilvl="0" w:tplc="0409001B">
      <w:start w:val="1"/>
      <w:numFmt w:val="lowerRoman"/>
      <w:lvlText w:val="%1."/>
      <w:lvlJc w:val="righ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0">
    <w:nsid w:val="62900088"/>
    <w:multiLevelType w:val="multilevel"/>
    <w:tmpl w:val="3ECC6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EAF6E2F"/>
    <w:multiLevelType w:val="multilevel"/>
    <w:tmpl w:val="BC14E4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10E009B"/>
    <w:multiLevelType w:val="multilevel"/>
    <w:tmpl w:val="BE18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9"/>
  </w:num>
  <w:num w:numId="3">
    <w:abstractNumId w:val="4"/>
  </w:num>
  <w:num w:numId="4">
    <w:abstractNumId w:val="3"/>
  </w:num>
  <w:num w:numId="5">
    <w:abstractNumId w:val="2"/>
  </w:num>
  <w:num w:numId="6">
    <w:abstractNumId w:val="6"/>
  </w:num>
  <w:num w:numId="7">
    <w:abstractNumId w:val="5"/>
  </w:num>
  <w:num w:numId="8">
    <w:abstractNumId w:val="11"/>
  </w:num>
  <w:num w:numId="9">
    <w:abstractNumId w:val="11"/>
    <w:lvlOverride w:ilvl="2">
      <w:lvl w:ilvl="2">
        <w:numFmt w:val="lowerRoman"/>
        <w:lvlText w:val="%3."/>
        <w:lvlJc w:val="right"/>
      </w:lvl>
    </w:lvlOverride>
  </w:num>
  <w:num w:numId="10">
    <w:abstractNumId w:val="10"/>
  </w:num>
  <w:num w:numId="11">
    <w:abstractNumId w:val="1"/>
  </w:num>
  <w:num w:numId="12">
    <w:abstractNumId w:val="12"/>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27D"/>
    <w:rsid w:val="00045010"/>
    <w:rsid w:val="000A18C9"/>
    <w:rsid w:val="000A1E7A"/>
    <w:rsid w:val="00174A81"/>
    <w:rsid w:val="0017554A"/>
    <w:rsid w:val="001E3138"/>
    <w:rsid w:val="00235BC5"/>
    <w:rsid w:val="00315C87"/>
    <w:rsid w:val="00354EB7"/>
    <w:rsid w:val="00361E9B"/>
    <w:rsid w:val="003B5F66"/>
    <w:rsid w:val="003C0923"/>
    <w:rsid w:val="003D41E2"/>
    <w:rsid w:val="00417042"/>
    <w:rsid w:val="00425266"/>
    <w:rsid w:val="0044127D"/>
    <w:rsid w:val="004D263D"/>
    <w:rsid w:val="00521DCC"/>
    <w:rsid w:val="00534643"/>
    <w:rsid w:val="00631B69"/>
    <w:rsid w:val="006526D6"/>
    <w:rsid w:val="00717382"/>
    <w:rsid w:val="00720A7D"/>
    <w:rsid w:val="00755E53"/>
    <w:rsid w:val="007C2D87"/>
    <w:rsid w:val="008138B0"/>
    <w:rsid w:val="00912CA4"/>
    <w:rsid w:val="00973838"/>
    <w:rsid w:val="009B1E07"/>
    <w:rsid w:val="009B521A"/>
    <w:rsid w:val="00A23B29"/>
    <w:rsid w:val="00A40468"/>
    <w:rsid w:val="00AC4233"/>
    <w:rsid w:val="00B06430"/>
    <w:rsid w:val="00BA72A3"/>
    <w:rsid w:val="00BB041F"/>
    <w:rsid w:val="00BD1011"/>
    <w:rsid w:val="00C069EA"/>
    <w:rsid w:val="00C2168E"/>
    <w:rsid w:val="00C41054"/>
    <w:rsid w:val="00C721B8"/>
    <w:rsid w:val="00CA68C8"/>
    <w:rsid w:val="00CB68F0"/>
    <w:rsid w:val="00D42200"/>
    <w:rsid w:val="00D778D6"/>
    <w:rsid w:val="00DD3EBB"/>
    <w:rsid w:val="00DE3958"/>
    <w:rsid w:val="00E40EC0"/>
    <w:rsid w:val="00F9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21A"/>
    <w:pPr>
      <w:ind w:left="720"/>
      <w:contextualSpacing/>
    </w:pPr>
  </w:style>
  <w:style w:type="character" w:styleId="CommentReference">
    <w:name w:val="annotation reference"/>
    <w:basedOn w:val="DefaultParagraphFont"/>
    <w:uiPriority w:val="99"/>
    <w:semiHidden/>
    <w:unhideWhenUsed/>
    <w:rsid w:val="00425266"/>
    <w:rPr>
      <w:sz w:val="16"/>
      <w:szCs w:val="16"/>
    </w:rPr>
  </w:style>
  <w:style w:type="paragraph" w:styleId="CommentText">
    <w:name w:val="annotation text"/>
    <w:basedOn w:val="Normal"/>
    <w:link w:val="CommentTextChar"/>
    <w:uiPriority w:val="99"/>
    <w:semiHidden/>
    <w:unhideWhenUsed/>
    <w:rsid w:val="00425266"/>
    <w:pPr>
      <w:spacing w:line="240" w:lineRule="auto"/>
    </w:pPr>
    <w:rPr>
      <w:sz w:val="20"/>
      <w:szCs w:val="20"/>
    </w:rPr>
  </w:style>
  <w:style w:type="character" w:customStyle="1" w:styleId="CommentTextChar">
    <w:name w:val="Comment Text Char"/>
    <w:basedOn w:val="DefaultParagraphFont"/>
    <w:link w:val="CommentText"/>
    <w:uiPriority w:val="99"/>
    <w:semiHidden/>
    <w:rsid w:val="00425266"/>
    <w:rPr>
      <w:sz w:val="20"/>
      <w:szCs w:val="20"/>
    </w:rPr>
  </w:style>
  <w:style w:type="paragraph" w:styleId="CommentSubject">
    <w:name w:val="annotation subject"/>
    <w:basedOn w:val="CommentText"/>
    <w:next w:val="CommentText"/>
    <w:link w:val="CommentSubjectChar"/>
    <w:uiPriority w:val="99"/>
    <w:semiHidden/>
    <w:unhideWhenUsed/>
    <w:rsid w:val="00425266"/>
    <w:rPr>
      <w:bCs/>
    </w:rPr>
  </w:style>
  <w:style w:type="character" w:customStyle="1" w:styleId="CommentSubjectChar">
    <w:name w:val="Comment Subject Char"/>
    <w:basedOn w:val="CommentTextChar"/>
    <w:link w:val="CommentSubject"/>
    <w:uiPriority w:val="99"/>
    <w:semiHidden/>
    <w:rsid w:val="00425266"/>
    <w:rPr>
      <w:bCs/>
      <w:sz w:val="20"/>
      <w:szCs w:val="20"/>
    </w:rPr>
  </w:style>
  <w:style w:type="paragraph" w:styleId="BalloonText">
    <w:name w:val="Balloon Text"/>
    <w:basedOn w:val="Normal"/>
    <w:link w:val="BalloonTextChar"/>
    <w:uiPriority w:val="99"/>
    <w:semiHidden/>
    <w:unhideWhenUsed/>
    <w:rsid w:val="004252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66"/>
    <w:rPr>
      <w:rFonts w:ascii="Segoe UI" w:hAnsi="Segoe UI" w:cs="Segoe UI"/>
      <w:sz w:val="18"/>
      <w:szCs w:val="18"/>
    </w:rPr>
  </w:style>
  <w:style w:type="paragraph" w:styleId="NormalWeb">
    <w:name w:val="Normal (Web)"/>
    <w:basedOn w:val="Normal"/>
    <w:uiPriority w:val="99"/>
    <w:semiHidden/>
    <w:unhideWhenUsed/>
    <w:rsid w:val="000A1E7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0A1E7A"/>
    <w:rPr>
      <w:b/>
      <w:bCs/>
    </w:rPr>
  </w:style>
  <w:style w:type="character" w:styleId="Emphasis">
    <w:name w:val="Emphasis"/>
    <w:basedOn w:val="DefaultParagraphFont"/>
    <w:uiPriority w:val="20"/>
    <w:qFormat/>
    <w:rsid w:val="000A1E7A"/>
    <w:rPr>
      <w:i/>
      <w:iCs/>
    </w:rPr>
  </w:style>
  <w:style w:type="paragraph" w:styleId="Header">
    <w:name w:val="header"/>
    <w:basedOn w:val="Normal"/>
    <w:link w:val="HeaderChar"/>
    <w:uiPriority w:val="99"/>
    <w:unhideWhenUsed/>
    <w:rsid w:val="00631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B69"/>
  </w:style>
  <w:style w:type="paragraph" w:styleId="Footer">
    <w:name w:val="footer"/>
    <w:basedOn w:val="Normal"/>
    <w:link w:val="FooterChar"/>
    <w:uiPriority w:val="99"/>
    <w:unhideWhenUsed/>
    <w:rsid w:val="00631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B69"/>
  </w:style>
  <w:style w:type="character" w:customStyle="1" w:styleId="ref-journal">
    <w:name w:val="ref-journal"/>
    <w:basedOn w:val="DefaultParagraphFont"/>
    <w:rsid w:val="00631B69"/>
  </w:style>
  <w:style w:type="character" w:customStyle="1" w:styleId="ref-vol">
    <w:name w:val="ref-vol"/>
    <w:basedOn w:val="DefaultParagraphFont"/>
    <w:rsid w:val="00631B69"/>
  </w:style>
  <w:style w:type="character" w:styleId="Hyperlink">
    <w:name w:val="Hyperlink"/>
    <w:basedOn w:val="DefaultParagraphFont"/>
    <w:uiPriority w:val="99"/>
    <w:unhideWhenUsed/>
    <w:rsid w:val="00631B69"/>
    <w:rPr>
      <w:color w:val="0000FF"/>
      <w:u w:val="single"/>
    </w:rPr>
  </w:style>
  <w:style w:type="character" w:customStyle="1" w:styleId="nowrap">
    <w:name w:val="nowrap"/>
    <w:basedOn w:val="DefaultParagraphFont"/>
    <w:rsid w:val="00631B69"/>
  </w:style>
  <w:style w:type="paragraph" w:styleId="BodyText">
    <w:name w:val="Body Text"/>
    <w:basedOn w:val="Normal"/>
    <w:link w:val="BodyTextChar"/>
    <w:uiPriority w:val="1"/>
    <w:qFormat/>
    <w:rsid w:val="00DD3EBB"/>
    <w:pPr>
      <w:widowControl w:val="0"/>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DD3EBB"/>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21A"/>
    <w:pPr>
      <w:ind w:left="720"/>
      <w:contextualSpacing/>
    </w:pPr>
  </w:style>
  <w:style w:type="character" w:styleId="CommentReference">
    <w:name w:val="annotation reference"/>
    <w:basedOn w:val="DefaultParagraphFont"/>
    <w:uiPriority w:val="99"/>
    <w:semiHidden/>
    <w:unhideWhenUsed/>
    <w:rsid w:val="00425266"/>
    <w:rPr>
      <w:sz w:val="16"/>
      <w:szCs w:val="16"/>
    </w:rPr>
  </w:style>
  <w:style w:type="paragraph" w:styleId="CommentText">
    <w:name w:val="annotation text"/>
    <w:basedOn w:val="Normal"/>
    <w:link w:val="CommentTextChar"/>
    <w:uiPriority w:val="99"/>
    <w:semiHidden/>
    <w:unhideWhenUsed/>
    <w:rsid w:val="00425266"/>
    <w:pPr>
      <w:spacing w:line="240" w:lineRule="auto"/>
    </w:pPr>
    <w:rPr>
      <w:sz w:val="20"/>
      <w:szCs w:val="20"/>
    </w:rPr>
  </w:style>
  <w:style w:type="character" w:customStyle="1" w:styleId="CommentTextChar">
    <w:name w:val="Comment Text Char"/>
    <w:basedOn w:val="DefaultParagraphFont"/>
    <w:link w:val="CommentText"/>
    <w:uiPriority w:val="99"/>
    <w:semiHidden/>
    <w:rsid w:val="00425266"/>
    <w:rPr>
      <w:sz w:val="20"/>
      <w:szCs w:val="20"/>
    </w:rPr>
  </w:style>
  <w:style w:type="paragraph" w:styleId="CommentSubject">
    <w:name w:val="annotation subject"/>
    <w:basedOn w:val="CommentText"/>
    <w:next w:val="CommentText"/>
    <w:link w:val="CommentSubjectChar"/>
    <w:uiPriority w:val="99"/>
    <w:semiHidden/>
    <w:unhideWhenUsed/>
    <w:rsid w:val="00425266"/>
    <w:rPr>
      <w:bCs/>
    </w:rPr>
  </w:style>
  <w:style w:type="character" w:customStyle="1" w:styleId="CommentSubjectChar">
    <w:name w:val="Comment Subject Char"/>
    <w:basedOn w:val="CommentTextChar"/>
    <w:link w:val="CommentSubject"/>
    <w:uiPriority w:val="99"/>
    <w:semiHidden/>
    <w:rsid w:val="00425266"/>
    <w:rPr>
      <w:bCs/>
      <w:sz w:val="20"/>
      <w:szCs w:val="20"/>
    </w:rPr>
  </w:style>
  <w:style w:type="paragraph" w:styleId="BalloonText">
    <w:name w:val="Balloon Text"/>
    <w:basedOn w:val="Normal"/>
    <w:link w:val="BalloonTextChar"/>
    <w:uiPriority w:val="99"/>
    <w:semiHidden/>
    <w:unhideWhenUsed/>
    <w:rsid w:val="004252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66"/>
    <w:rPr>
      <w:rFonts w:ascii="Segoe UI" w:hAnsi="Segoe UI" w:cs="Segoe UI"/>
      <w:sz w:val="18"/>
      <w:szCs w:val="18"/>
    </w:rPr>
  </w:style>
  <w:style w:type="paragraph" w:styleId="NormalWeb">
    <w:name w:val="Normal (Web)"/>
    <w:basedOn w:val="Normal"/>
    <w:uiPriority w:val="99"/>
    <w:semiHidden/>
    <w:unhideWhenUsed/>
    <w:rsid w:val="000A1E7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0A1E7A"/>
    <w:rPr>
      <w:b/>
      <w:bCs/>
    </w:rPr>
  </w:style>
  <w:style w:type="character" w:styleId="Emphasis">
    <w:name w:val="Emphasis"/>
    <w:basedOn w:val="DefaultParagraphFont"/>
    <w:uiPriority w:val="20"/>
    <w:qFormat/>
    <w:rsid w:val="000A1E7A"/>
    <w:rPr>
      <w:i/>
      <w:iCs/>
    </w:rPr>
  </w:style>
  <w:style w:type="paragraph" w:styleId="Header">
    <w:name w:val="header"/>
    <w:basedOn w:val="Normal"/>
    <w:link w:val="HeaderChar"/>
    <w:uiPriority w:val="99"/>
    <w:unhideWhenUsed/>
    <w:rsid w:val="00631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B69"/>
  </w:style>
  <w:style w:type="paragraph" w:styleId="Footer">
    <w:name w:val="footer"/>
    <w:basedOn w:val="Normal"/>
    <w:link w:val="FooterChar"/>
    <w:uiPriority w:val="99"/>
    <w:unhideWhenUsed/>
    <w:rsid w:val="00631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B69"/>
  </w:style>
  <w:style w:type="character" w:customStyle="1" w:styleId="ref-journal">
    <w:name w:val="ref-journal"/>
    <w:basedOn w:val="DefaultParagraphFont"/>
    <w:rsid w:val="00631B69"/>
  </w:style>
  <w:style w:type="character" w:customStyle="1" w:styleId="ref-vol">
    <w:name w:val="ref-vol"/>
    <w:basedOn w:val="DefaultParagraphFont"/>
    <w:rsid w:val="00631B69"/>
  </w:style>
  <w:style w:type="character" w:styleId="Hyperlink">
    <w:name w:val="Hyperlink"/>
    <w:basedOn w:val="DefaultParagraphFont"/>
    <w:uiPriority w:val="99"/>
    <w:unhideWhenUsed/>
    <w:rsid w:val="00631B69"/>
    <w:rPr>
      <w:color w:val="0000FF"/>
      <w:u w:val="single"/>
    </w:rPr>
  </w:style>
  <w:style w:type="character" w:customStyle="1" w:styleId="nowrap">
    <w:name w:val="nowrap"/>
    <w:basedOn w:val="DefaultParagraphFont"/>
    <w:rsid w:val="00631B69"/>
  </w:style>
  <w:style w:type="paragraph" w:styleId="BodyText">
    <w:name w:val="Body Text"/>
    <w:basedOn w:val="Normal"/>
    <w:link w:val="BodyTextChar"/>
    <w:uiPriority w:val="1"/>
    <w:qFormat/>
    <w:rsid w:val="00DD3EBB"/>
    <w:pPr>
      <w:widowControl w:val="0"/>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DD3EBB"/>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97964">
      <w:bodyDiv w:val="1"/>
      <w:marLeft w:val="0"/>
      <w:marRight w:val="0"/>
      <w:marTop w:val="0"/>
      <w:marBottom w:val="0"/>
      <w:divBdr>
        <w:top w:val="none" w:sz="0" w:space="0" w:color="auto"/>
        <w:left w:val="none" w:sz="0" w:space="0" w:color="auto"/>
        <w:bottom w:val="none" w:sz="0" w:space="0" w:color="auto"/>
        <w:right w:val="none" w:sz="0" w:space="0" w:color="auto"/>
      </w:divBdr>
    </w:div>
    <w:div w:id="912855903">
      <w:bodyDiv w:val="1"/>
      <w:marLeft w:val="0"/>
      <w:marRight w:val="0"/>
      <w:marTop w:val="0"/>
      <w:marBottom w:val="0"/>
      <w:divBdr>
        <w:top w:val="none" w:sz="0" w:space="0" w:color="auto"/>
        <w:left w:val="none" w:sz="0" w:space="0" w:color="auto"/>
        <w:bottom w:val="none" w:sz="0" w:space="0" w:color="auto"/>
        <w:right w:val="none" w:sz="0" w:space="0" w:color="auto"/>
      </w:divBdr>
    </w:div>
    <w:div w:id="1035500955">
      <w:bodyDiv w:val="1"/>
      <w:marLeft w:val="0"/>
      <w:marRight w:val="0"/>
      <w:marTop w:val="0"/>
      <w:marBottom w:val="0"/>
      <w:divBdr>
        <w:top w:val="none" w:sz="0" w:space="0" w:color="auto"/>
        <w:left w:val="none" w:sz="0" w:space="0" w:color="auto"/>
        <w:bottom w:val="none" w:sz="0" w:space="0" w:color="auto"/>
        <w:right w:val="none" w:sz="0" w:space="0" w:color="auto"/>
      </w:divBdr>
    </w:div>
    <w:div w:id="145517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ACI.0000000000000232"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16/j.pharmthera.2011.02.00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cholar.google.com/scholar_lookup?journal=Mayo+Clin+Proc&amp;title=Asphyxiation+by+laryngeal+edema+in+patients+with+hereditary+angioedema&amp;author=K+Bork&amp;author=K+Siedlecki&amp;author=S+Bosch&amp;author=RE+Schopf&amp;author=W+Kreuz&amp;volume=75&amp;issue=4&amp;publication_year=2000&amp;pages=349-54&amp;pmid=10761488&amp;doi=10.4065/75.4.349&amp;" TargetMode="External"/><Relationship Id="rId4" Type="http://schemas.openxmlformats.org/officeDocument/2006/relationships/settings" Target="settings.xml"/><Relationship Id="rId9" Type="http://schemas.openxmlformats.org/officeDocument/2006/relationships/hyperlink" Target="https://www.ncbi.nlm.nih.gov/pubmed/1076148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3419</Words>
  <Characters>19489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Okwach</dc:creator>
  <cp:keywords/>
  <dc:description/>
  <cp:lastModifiedBy>Windows User</cp:lastModifiedBy>
  <cp:revision>3</cp:revision>
  <dcterms:created xsi:type="dcterms:W3CDTF">2020-06-27T17:45:00Z</dcterms:created>
  <dcterms:modified xsi:type="dcterms:W3CDTF">2020-06-27T17:52:00Z</dcterms:modified>
</cp:coreProperties>
</file>